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FB" w:rsidRDefault="00406DFB" w:rsidP="00406DFB">
      <w:pPr>
        <w:spacing w:line="560" w:lineRule="exact"/>
        <w:jc w:val="left"/>
        <w:rPr>
          <w:rFonts w:ascii="方正仿宋简体" w:eastAsia="方正仿宋简体"/>
          <w:b/>
          <w:sz w:val="32"/>
          <w:szCs w:val="32"/>
        </w:rPr>
      </w:pPr>
      <w:r>
        <w:rPr>
          <w:rFonts w:ascii="方正仿宋简体" w:eastAsia="方正仿宋简体" w:hint="eastAsia"/>
          <w:b/>
          <w:sz w:val="32"/>
          <w:szCs w:val="32"/>
        </w:rPr>
        <w:t>附件：</w:t>
      </w:r>
    </w:p>
    <w:p w:rsidR="00406DFB" w:rsidRDefault="00406DFB" w:rsidP="00406DFB">
      <w:pPr>
        <w:spacing w:line="560" w:lineRule="exact"/>
        <w:jc w:val="center"/>
        <w:rPr>
          <w:rFonts w:ascii="方正仿宋简体" w:eastAsia="方正仿宋简体"/>
          <w:b/>
          <w:sz w:val="36"/>
          <w:szCs w:val="36"/>
        </w:rPr>
      </w:pPr>
      <w:r>
        <w:rPr>
          <w:rFonts w:ascii="方正仿宋简体" w:eastAsia="方正仿宋简体" w:hint="eastAsia"/>
          <w:b/>
          <w:sz w:val="36"/>
          <w:szCs w:val="36"/>
        </w:rPr>
        <w:t>四川文理学院2019年度大学生科研项目立项情况一览表</w:t>
      </w:r>
    </w:p>
    <w:tbl>
      <w:tblPr>
        <w:tblW w:w="13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6"/>
        <w:gridCol w:w="1417"/>
        <w:gridCol w:w="1134"/>
        <w:gridCol w:w="4962"/>
        <w:gridCol w:w="851"/>
        <w:gridCol w:w="992"/>
        <w:gridCol w:w="3117"/>
      </w:tblGrid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编号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二级学院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项目类别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项目名称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br/>
              <w:t>负责人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指导教师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项目</w:t>
            </w: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br/>
              <w:t>参加人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w w:val="8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农村土地流转发展现状研究——以达州市乡镇为例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彭森林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张欣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郑世书、李顺杰、夏银鸿、范小琴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新时代高校思想政治教育中红色文化资源的价值及运用研究——以四川文理学院为例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徐汝岚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刘长江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李炫欣、廖祖霞、胡曼羚、杨淇童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“一村一警”下的村（社）民警思想政治教育内容与实施路径研究——以达州市为例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张海琳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兰奎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汪瑶、何朗、李燕、张颖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学生主体视域下川陕革命老区红色文化进《纲要》课堂路径研究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黄宏恩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郭裕欣、李兴扬、杨超、王凯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新时代农村贫困地区留守儿童性安全认知调查研究——以达州市柏林镇为例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曹红梅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刘芳婷、赵春梅、刘东知、徐德容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党建引领社区治理的困境及对策研究——以达州市T社区为例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郭姣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张岚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王泽敏、钟星辉、李小龙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新时代中国垃圾分类实证研究——以D市为例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王莉花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何年漫、黄术英、欧小娜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农村脱贫后返贫预防研究——以达州市渠县为例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何婷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王道坤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赵莉、权渝、唐悦、周宣彤、刘莉娅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宋代川东北地区丧葬习俗研究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黄明阳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王亚兰、蔡润禾、王仕利、谭周娟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马克思、政法学院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当前大学生抑郁现象调查与研究——基于川东某高校的调查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w w:val="80"/>
                <w:kern w:val="0"/>
                <w:sz w:val="18"/>
                <w:szCs w:val="18"/>
              </w:rPr>
              <w:t>李翌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w w:val="80"/>
                <w:kern w:val="0"/>
                <w:sz w:val="18"/>
                <w:szCs w:val="18"/>
              </w:rPr>
              <w:t>梁云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rPr>
                <w:rFonts w:ascii="宋体" w:eastAsia="宋体" w:hAnsi="宋体" w:cs="宋体"/>
                <w:w w:val="8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梁婷婷、欧小娜、肖芝梅、黄术英、余欢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 xml:space="preserve">基于乡村振兴背景下农村文化旅游产业的发展研究——以开江县普安镇荷花世界为例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韩萌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邱双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张宇、许佳欣、孙晓琪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lastRenderedPageBreak/>
              <w:t>X2019R012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“乡村振兴”背景下金石镇田园综合体开发路径研究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汤梦娟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胡郑丽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吴茂伶、代雅垒、赵涛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关于濒危非物质文化遗产川剧达州现状调查研究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吕丽晴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张黔生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黄帆、王蔓榕、汪子钧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短视频爆炸式发展对青少年身心影响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刘云珊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刘长宇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张琬琪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校园微话剧可接受性研究——以四川文理学院为例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郭龙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刘长宇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贾少君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非物质文化遗产视野下达州市石桥火龙的传承与发展研究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梁锦蓉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闫伟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邱晨曦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留学生语言态度调查研究——以四川文理学院为例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宋秋潼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郑岚心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欧婷、何静、李兴月、吴红莉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新媒体时代区县级媒体的发展研究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赵武诚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李永江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张鑫、王晋宇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四川文理学院赴泰实习汉语教学活动叙事研究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余飞洋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胡苹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李红进、梁支、陈琳、程松林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校园媒体的传播力研究——以四川文理学院校园网络电视台为例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曾媛媛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杨华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焦雨薇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新时代校园新闻播音语态研究——以四川文理学院为例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周茉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邓超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罗鸣远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新媒体时代高校大学生经典诵读对传统文化传播影响的实践研究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赵婧萱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陈海平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刘昕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达州市通川区文化创意产业发展规划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严月廷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李秋雨、杨淦惠、黄礼菊、晏磊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巴图腾开发与利用研究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康楠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刘飞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何依玲、杨颖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“一带一路”背景下诗词文化融入对外汉语教学的必要性、问题及对策——以四川文理学院为例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刘绍连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李鑫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王程、张皇艳、刘玉玲</w:t>
            </w:r>
          </w:p>
        </w:tc>
      </w:tr>
      <w:tr w:rsidR="00406DFB" w:rsidRPr="0067174E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lastRenderedPageBreak/>
              <w:t>X2019R026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 xml:space="preserve">校园网络电视台的建设与发展——以四川文理学院为例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王可依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刘清花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陈一凡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留学生汉字书写困难现状的调查研究——以四川文理学院留学生为例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陈朝丽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胡苹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张静、蔡芝慧、黄爱茹、陈晓悦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古装剧中的语言对当代大学生的影响研究——以《甄嬛传》为例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贺圆圆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丁庆刚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黎丽萍、黄姿璇、王悦、邵悦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巴山作家群作品中的四川方言运用研究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曾慧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丁庆刚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陈萍、王霜凤、蔡慧霞、陈静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地方高校大学生学风现状调查及对策研究——以四川文理学院为例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苏克地莫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武玉华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吉年日初、孙万林、郭林燕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四川文理学院大学生就业观研究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文丽琼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胡成霞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杨朝清、马海伍且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文学与传播学院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孙中山演讲语言艺术分析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罗晓晨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彭娜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赵珂、谢慧、王倩、杨兰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当代青年的超前消费观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杨悦妍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龙德银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罗宇、张莉萍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研学旅行在大学生群体中的可行性分析——以四川文理学院为例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柳叶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于贵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袁腾、何一东、陈星宇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对“共享资源”现状及发展趋势的研究——以共享单车为例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杨林亚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张爱林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莫子龙、朱文、潘雯洁、杨佩文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外籍教师与中国学生在教学活动中彼此适应度的调查研究——以四川文理学院为例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雷堃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何微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吴勇、曾琴、干佳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习近平青年观下的新时代青年马克思主义者培养研究——以四川文理学院青马班为例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赵芡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刘天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jc w:val="left"/>
              <w:rPr>
                <w:rFonts w:eastAsia="宋体" w:cs="宋体"/>
              </w:rPr>
            </w:pP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如何引导新一代青年树立新颖的就业观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彭茂畦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刘士川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罗玲珑、钟汶君、陈丽、袁熙涵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奢侈品消费和中国文化的内在联系研究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张治宇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邱食存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何露、杨镜梅、罗欢、吴艳华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lastRenderedPageBreak/>
              <w:t>X2019R040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对大学生增压现象的调查研究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魏鹏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张继芸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黄钰娇、赵和苗、陈鸿丽、郑春悦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旅游业视阈下的达州红色文化遗产研究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黄苑瑞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王喆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汤迅、尹静雯、王成、张健豪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jc w:val="center"/>
            </w:pPr>
            <w:r w:rsidRPr="009377C0"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基于互联网背景下的网络流行语对汉语演变的影响研究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王婷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杨馨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9377C0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w w:val="80"/>
                <w:kern w:val="0"/>
                <w:sz w:val="20"/>
                <w:szCs w:val="20"/>
              </w:rPr>
            </w:pPr>
            <w:r w:rsidRPr="009377C0">
              <w:rPr>
                <w:rFonts w:ascii="宋体" w:eastAsia="宋体" w:hAnsi="宋体" w:cs="宋体" w:hint="eastAsia"/>
                <w:w w:val="80"/>
                <w:kern w:val="0"/>
                <w:sz w:val="20"/>
                <w:szCs w:val="20"/>
              </w:rPr>
              <w:t>罗双、何亭亭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高校学生干部心理健康调研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陈星宇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叶柳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张薇、杨洋、李成龙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商务英语教学中思辨能力的培养——以四川文理学院外国语学院商务英语专业为例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梁雅洁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庞黎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夏玉、程雪雯</w:t>
            </w:r>
          </w:p>
        </w:tc>
      </w:tr>
      <w:tr w:rsidR="00406DFB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w w:val="80"/>
                <w:kern w:val="0"/>
                <w:sz w:val="22"/>
              </w:rPr>
              <w:t>X2019R045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英国绅士文化与中国君子文化对比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罗京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陈平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/>
                <w:w w:val="8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w w:val="80"/>
                <w:kern w:val="0"/>
                <w:sz w:val="20"/>
                <w:szCs w:val="20"/>
              </w:rPr>
              <w:t>程显琦、李宇微、刘月发、吴小蓉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达州新机场出租车载客的研究分析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范寿雯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唐玉萍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宋霞、何可仁、雷铭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校园内非机动车辆停车点设计优化模型——以四川文理学院为例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柳泽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胡蓉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曹行、宋磊、汪婷、李懿泓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市民垃圾分类的现状及对策研究——以四川文理学院为例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张雅婷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蒋红梅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张宇、刘雨竹、李德刚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关于大学生兼职与其职业规划关联度的研究——以四川文理学院为例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贾 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古传运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刘露、杨雯晴、许丽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以八人间寝室为例的旧寝室优化方案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安卢英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王玲玲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李唐梅、刘琴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达州市大数据应用调研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先茂林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郭春丽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张萱、欧鹏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关于统计学专业就业前景调查分析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郎色格玛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罗肖强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李菲菲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数学学院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达州市区红绿灯最优配时研究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董文风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韩信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邓厚华、郑涵苡、唐嘉琪、唐鑫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可穿戴动力外骨骼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税少秋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杨耀灵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梯度磁场中三分量自旋-轨道耦合玻色-爱因斯坦凝聚体的基态研究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陈光平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温铭洪、郑迦月、周云、邱森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基于Android的盲人阅读器的设计与实现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成淑萍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罗杰、岑鑫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基于Java web的家师生的请假系统——便利之桥的设计与实现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尹艺霏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邓小亚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何军龙、刘文成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基于JAVA的垃圾分类指导平台的设计与实现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王存良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贺建英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姚先敏、李霞、冯淑萍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全向轮移动机器人运动控制系统研究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黄陆君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向盛祖、周航、李斌、余复金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基于物联网的便携式3D扫描系统的设计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雷登进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李德平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周鑫、龚自龙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基于智能巡线无人机的研究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赵贺益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廖小平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邵国洋、周丽平、龚昆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基于机器视觉的嵌入式驾驶疲劳检测系统研究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蒋美琳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刘笃晋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郑永杰、周玲、赵子搴、李彬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基于Android的心理健康辅导APP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何爱晶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李相、刘江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共轴反桨无人配送系统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贺星澄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苗芳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彭文、付宇龙、彭子刚、郑万荣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智能冰箱食材管理系统的设计与实现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李玲玉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潘刚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付文凤、温海川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基于大数据的高考志愿智能填报系统的应用研究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唐青松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陈旭、夏俊锋、陈碧良、孙小钱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基于光伏发电的智慧滴灌系统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尚彩红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唐瑜梅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彭小山、陈诚、林黎明、文盼芝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 xml:space="preserve">基于ZigBee网络的智能家居系统设计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方海兵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涂朴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吕春霞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基于图像识别的外出打卡APP的设计与实现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周洪民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王海燕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卢谍、龙诚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多功能护理床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王益艳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赵爽、贺宾、郑宏扬、贺佳濠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基于房间推荐的酒店自助入住系统的设计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李鑫睿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袁小艳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潘财晋、何 龙、王 潞、蒋文杰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智慧医疗APP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佘伟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刘泓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朱俊豪、贾志霖、曾齐林、杨凯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基于“互联网+”模式的大学生公益在线回收平台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苏博妮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罗艳玲、钱锟毅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基于Java的魔方复原系统的研究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刘树国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王光琼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刘豪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基于STM32、姿态传感器的三轮全向轮机器人路径规划与导航系统设计研究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林黎明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方海兵、何爱晶、尹婷、刘洋捷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智能制造学院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基于STM32的模糊路径规划算法移动机器人研究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向盛祖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杨代利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王译、钟博、赵海、鲜天福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“Signal-off”型石墨烯量子点检测重金属离子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程光洋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曾小彤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蔡森成、严理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绿色荧光碳点的制备及对痕量汞离子的识别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魏伟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梅俊波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天然药物合成碳点用于污水中重金属的检测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帅兰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颜爽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功能型复合材料的制备及在降解染料方面的应用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唐瑞韩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向文军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自然碳点的制备及其在苦味酸中的应用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夏艳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陈安银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吴鑫、宁建康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高荧光掺杂碳点的制备及对全氟化合物的检测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童玉莲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新型乙酰乳酸合成酶(ALS)抑制剂除草剂的设计、合成及生物活性研究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罗菁瑶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蔡光容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张明春、郭明兴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四川盆地地下卤水四元体系Li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perscript"/>
              </w:rPr>
              <w:t>+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// Cl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perscript"/>
              </w:rPr>
              <w:t>-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,Br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perscript"/>
              </w:rPr>
              <w:t>-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, B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bscript"/>
              </w:rPr>
              <w:t>4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O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bscript"/>
              </w:rPr>
              <w:t>7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perscript"/>
              </w:rPr>
              <w:t>2-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－H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  <w:vertAlign w:val="subscript"/>
              </w:rPr>
              <w:t>2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4"/>
                <w:szCs w:val="24"/>
              </w:rPr>
              <w:t>O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热力学性质研究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范绍奇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张学平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王洲、周小玲、郑海、许茂勤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鸡蛋壳膜制备活性炭的方法及吸附性能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周绿山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姜珊、刘苏颖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钴掺杂二氧化钛材料制备及光催化降解罗丹明B性能研究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余敏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周绿山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杨宏霞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混凝沉淀去除水中微量有机磷农药的研究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吴伊曼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邢浪漫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邹佳佳、严雨涵、蔡佩泞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浸润剂对玄武岩纤维耐酸腐蚀性能影响研究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庞薇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赖川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王明凤、樊成武、杨昌林、刘杨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化学化工学院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新型表面活性剂的合成与性能研究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李俊兰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苟万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李英、石雅楠、万洪、杨宜玖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非遗传统民间舞《翻山铰子》学院派建设构想——以舞蹈《丰收铰响》为例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李林霞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崔维广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熊靖雯、刘秋园、吴成龙、杨园缘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达州市小学音乐教育现状及对策研究——以达州市通川区第一小学为例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罗若月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陈俊桥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阳秋伶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尔苏藏族音乐的传承与发展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白金怡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冉明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王秀娟、佘娟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《我和我的祖国》快闪活动对当代大学生爱国意识的树立研究——以四川文理学院为例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唐启燕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秦武斌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路丽攀、黄玉姣、吴定旭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社会发展对歌曲创作的影响探析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夏晨琛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秦武斌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杜喜梅、江翠兰、徐颖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少数民族地区音乐的保护与传承——以四川藏、羌、彝为例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陈金悦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曾光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寇凤妮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X2019R052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</w:t>
            </w:r>
            <w:r w:rsidRPr="00B309C3">
              <w:rPr>
                <w:rFonts w:ascii="Times New Roman" w:eastAsia="宋体" w:hAnsi="Times New Roman" w:cs="Times New Roman"/>
                <w:color w:val="000000" w:themeColor="text1"/>
                <w:w w:val="80"/>
                <w:kern w:val="0"/>
                <w:sz w:val="20"/>
                <w:szCs w:val="20"/>
              </w:rPr>
              <w:t>“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菡萏风华”流行乐团的成立与发展探究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高天宇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陈俐君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李明达、陈婷婷、顾力铭、王兆祺、张捷平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河北民间乐曲《小放驴》艺术特色探析——以冀南唢呐和冀中管子为例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曹迎欣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刘高扬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文萍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音乐与演艺学院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论舒伯特《流浪者幻想曲》演奏技巧及创作风格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程方元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潘广宇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杨凯元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山水画笔墨风格演变与探索创新研究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刘晓旭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艾佳馨、高之萌、陈美玲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巴文化元素在建筑装饰设计中的应用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刘梦啸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李海峰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陈虹宇、魏沁莲、张清华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巴蜀图腾纹样在产品设计中的应用研究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郭鑫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许丽丽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毛国政、翟家祥、刘鹏程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清初四王山水画的色彩表现力研究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于若男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陶美辰、程小玉、沈张琼、黎芳婷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“互联网+”模式下的洋葱Omall服务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颜萌萌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谢想云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胡煜琴、黄张欣、游双伊、李佳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环保材料在中国工笔重彩画中的应用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赵洋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贺艳洁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冉艳、刘玉媛、敦山、赵丽莎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延续·扬弃·创造——川东民居生态与美学设计研究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邓茗月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陈红强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王岑月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中国古代铜镜元素在家具设计中的应用——以梳妆台为例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古小红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王小鹃、罗艺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巴塘县农副产品的视觉传达设计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李淓羽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叶琪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张芳、邢皎娇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达州石桥火龙元素在文化类商品中的应用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王小鹃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罗旖、罗艺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田园综合体背景下的川东地区乡村景观规划设计方法探索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陈虹宇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石亮亮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刘梦啸、魏沁莲、张清华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X2019R066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陈湘金“没骨”山水画艺术研究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傅姗姗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李于蓝、石巧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巴蜀文化元素在文创产品造型设计中的应用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郑小燕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王兆旺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曾雪、何宛佳、宋嘉针、周露凡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延续与发展——川东地区石桥火龙的工艺美学研究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蒋云锋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黄尧、向明、王星力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康养产业学院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积极老龄化背景下川东北地区社区居家智慧养老模式的建构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汪丽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陈熙隆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周惠、安冉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康养产业学院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健康中国战略背景下老年人智慧健康食谱开发研究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蔡雪倩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张俊浦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李娅、刘小红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康养产业学院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川东北地区健康养老企业发展的现状及对策研究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焦玥、赖徐涟、蔡永花、陈学琴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康养产业学院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智慧物业信息化的路径锁定与破解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何江华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陆庆兴、杨婷、李远雪、张琴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康养产业学院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四川文理学院在校大学生健康素养认知现状及其影响因素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陈娜颖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裴容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陈岚、陈康、张城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川东地区民间非遗传统体育文化的传承与发展研究——以石桥镇石桥火龙为例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王天星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周恩明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陈秋月、李宗忆、王天琦、倪成玲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有氧运动对久坐群体心肺适能和体成分的影响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胡梦春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盛佳智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蒋冬梅、张凤琦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达州市中心城区65至69岁老年人体质健康状况调查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魏思银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李进文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四川文理学院大学生体育赛事开展现状调查研究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祝利平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夏超强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健康中国视域下达州市城市社区体育设施需求研究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韩梦姣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杨聪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四川文理学院篮球联赛的优化策略研究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高宇航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马思远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彭洪锋、张茂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X2019R078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达州市老年人体质健康状况改善研究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孙萍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樊永强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陈遂升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达州市主城区社区全民健身路径调查研究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詹锦川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王圣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高凯林、李国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达州市通川区儿童体适能开展情况调查研究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李珂瀚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索海帆、喻川宇、李帅、王业科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余门拳进入川东高校体育课的可行性研究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黄选雄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石姣娜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邹小双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四川文理学院体育学院学生课余时间安排现状研究与分析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陈秋梅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张岩松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张雪、李杰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社区大众健身操的开展现状调查——以通川区为例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向琴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张惢、蒋鸿霞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均衡发展视野下达州市幼儿园质量现状调查研究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谭燕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韩曜阳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黄诗琪、罗雪月、高洋洋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废旧物品再生设计与手工制作研究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纪瑞祥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袁琼、蒋德现、杨欣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隔代教育对3-6岁儿童社会性的影响研究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包燕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甘在燕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黄诗琪、熊小凤、洪玉玲、黄桢臻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性别少数大学生的班级归属感调查研究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郭婷婷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梁英豪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师 杰、田平萍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特殊儿童幼小转衔的现状调查研究——以达州市为例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庞思齐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蒲云欢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毛程程、伍洁、袁昕睿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地方院校省属公费师范生就业情况调查研究——以四川文理学院为例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黄婧颖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刘鑫玥</w:t>
            </w:r>
            <w:r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、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李琴</w:t>
            </w:r>
            <w:r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、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梁舒怡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社区四点半课堂的实施策略研究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郑高宇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李雅龙、吉胡晓玲、肖茜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普通小学生融合教育态度的调查研究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李佳翼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童琳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吴雨柯、王玲</w:t>
            </w:r>
            <w:r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、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李春春、刘金泽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X2019R092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大学生职业生涯规划、成就动机与网络成瘾的关系研究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陈梦雪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高云鹏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李牧秋、段锐</w:t>
            </w:r>
            <w:r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、</w:t>
            </w: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张登伟、戴钦彬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特殊儿童道德认知发展情况的调查研究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康烟茹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靳少举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赵雪琳、翁茂琳、陈旸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农村老人心理健康现状调查及应对方案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徐 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廖明英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钟雅兰、牛艳艳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幼儿教师儿歌创编能力之现状及提升对策研究——以达州市城区为例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席佳、赖淑娴、杨庭婷、周琦雨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四川文理学院大学生课余时间管理能力培养研究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吴洪鑫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程子彪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陈叠雅、胡灵、许洪鑫、黄武毅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5G输入设备新应用研究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周文镜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彭志琼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曾慢、王莉、彭麒琦、苏兵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政府审计预告制度优越性的研究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李海涛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李爱民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胡昌燕、李逍逸、邓世杰、郑海波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四川文理学院大学生诚信建设探析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熊光明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于丹、李红琼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四川文理学院大学生网络舆情现状分析及对策研究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魏晓军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柳润楠、胡锐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移动支付存在的风险及防范对策研究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吴林玻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傅忠贤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陈丽有、刘娅娜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财经管理学院形象宣传片策划研究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曹雪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蔡奇航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苏倩、旷琴、谢薇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非洲猪瘟疫情的严重后果及其防范——以达州市为例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帅甜恬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张红芳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陈茂银、李孜雯、杨文萍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“互联网+”时代城市生活垃圾分类处理及对策——以达州市为例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龚明翠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姜京贤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物流中荔枝保鲜储存技术优化研究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曹烽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王情香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李佳、肖真、谢坤、吴莉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达州市空气污染治理及其成效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曹骞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张源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程星、李得宝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基于Fuzzy-AHP法的医药企业配送中心选址的研究——以M医药公司为例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李家容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孙洪运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罗双玉、郑沙、肖敏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四川文理学院学生对传统服饰文化的认同度调查研究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蒋娇娇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刘小艺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黄春怡、王菁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四川文理学院菜鸟驿站客户满意度测评研究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程子彪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王乐丹、黄晨熙、杨宛兰、杨梨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高校学生会存在的问题及对策分析研究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段镕铖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彭志琼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蒋阿依、金航远、商周、张传耀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关于达州市开展“四城同创”工作情况调查分析研究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周玮炜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傅忠贤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曾劲鸿、熊润、何海铭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大学生花呗使用情况及影响研究——以四川文理学院为例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王娟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张兰、尤露瑶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财经管理学院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四川文理学院食堂满意度调查及对策研究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田青荣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魏晓军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刘峻奇、龚惠玲、张艳婷、刘志丽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大学生网络暴力现状调查——以四川文理学院为例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张语涵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霍佳沂、曾静觅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中小城市房地产发展状况及影响因素研究——以达州市为例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徐登阳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张艺川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jc w:val="left"/>
              <w:rPr>
                <w:rFonts w:eastAsia="宋体" w:cs="宋体"/>
                <w:color w:val="000000" w:themeColor="text1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大学生一般学业情绪现状调查——以四川文理学院为例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张丹、安南、喻红霞、李安琴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浅论RTK手持GPS在实地测量中的运用及其改进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汪钊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孙小涛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薛乾明、倪平、宋章勇、王洪龙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现代住宅式建筑存在的问题及解决措施研究——以成都老式小区为例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江小莉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李川北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罗丽滢、覃鑫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装配式技术应用于特色小镇的成本控制研究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范诗萍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李川北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余润庭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EPC模式应用于特色小镇的风险研究——以元通古镇为例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陶李路路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张艺川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唐星星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对川东居民点房屋建筑文化特色进行探究——以磐石镇山青村为例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任凤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秦小苏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汪朝文、陈杨、钟建邹、黄伦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乡村振兴战略下的特色小镇空间文化建设策略研究——以达川区石桥镇为例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孙小涛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李修杰、夏雨欣、唐丹、王龙天宇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大竹县中华乡传统村落保护与规划发展研究报告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杨佳林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许洋、石灵犀、余霜、李兴科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乡村振兴战略下传统村落保护发展规划实施研究——以达川区双桥为例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张杨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张婉雪、邱鑫豪、许红燕、刘文芸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社会网络分析在提升大学生班级凝聚力中的应用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魏丽颖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田林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管梦莹、李云会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关于第四代房成本控制的研究——以四川省为例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  <w:t>葛琳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缪雨岐、霍红燕、高远怡、沈慧君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建筑工程、生态旅游学院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新型建筑材料EPS泡沫塑料在未来建筑中的应用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  <w:t>魏大平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刘燕、沈治军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基于本校专利项目“一次性热水壶”在便民服务视域下的应用研究——以达州凤凰国际大酒店为例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郭洁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王晶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eastAsia="宋体" w:cs="宋体"/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邓力铭、郑芳、张聪、李晟</w:t>
            </w:r>
            <w:r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宁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基于红色教育的达州革命老区红色产业规模化研究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潘泉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雷颖琪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夏立富、曹春沁、段锐、张钰泞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基于微信小程序的在线知识竞赛平台的设计与实现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邓洪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许晓红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符祥、张宇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基于Android的校园资源共享平台的设计与实现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成淑萍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郑珊珊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大学生HIV检测意愿及影响因素研究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裴容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余芳、孙佳慧、何倩、王尧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乡村振兴战略背景下农村社区GUBS养老模式探究——以达州市为例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杨凤琼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陈熙隆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廖瑶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lastRenderedPageBreak/>
              <w:t>X2019Z059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建立数学模型分析企业投资与地方环境、经济的关系——助力达州市创建四川省经济副中心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胡瑞云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苟格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姜婉秋、赵晶、许有惠、杨欣月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大学生创新创业现状研究——以四川文理学院为例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侯润彦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胡攀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曾芷君、黄雨浩、杨杰、甘宇浩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校级融媒体中心的发展模式研究——以四川文理学院为例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梅丽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刘清花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jc w:val="left"/>
              <w:rPr>
                <w:rFonts w:eastAsia="宋体" w:cs="宋体"/>
                <w:color w:val="000000" w:themeColor="text1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X2019R123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人文社科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中西方不同价值观影响下的审美文化差异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董鉴峰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何微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jc w:val="left"/>
              <w:rPr>
                <w:rFonts w:eastAsia="宋体" w:cs="宋体"/>
                <w:color w:val="000000" w:themeColor="text1"/>
              </w:rPr>
            </w:pP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达州市公交车发车间隔时间优化设计——以K3路为例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张富瑜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余跃玉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柏中玲、刘起灵、廖康、李密</w:t>
            </w:r>
          </w:p>
        </w:tc>
      </w:tr>
      <w:tr w:rsidR="00406DFB" w:rsidRPr="00B309C3" w:rsidTr="008D623C">
        <w:trPr>
          <w:trHeight w:hRule="exact" w:val="56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jc w:val="center"/>
              <w:rPr>
                <w:color w:val="000000" w:themeColor="text1"/>
              </w:rPr>
            </w:pPr>
            <w:r w:rsidRPr="00B309C3">
              <w:rPr>
                <w:rFonts w:ascii="宋体" w:eastAsia="宋体" w:hAnsi="宋体" w:cs="宋体" w:hint="eastAsia"/>
                <w:b/>
                <w:bCs/>
                <w:color w:val="000000" w:themeColor="text1"/>
                <w:w w:val="80"/>
                <w:kern w:val="0"/>
                <w:sz w:val="22"/>
              </w:rPr>
              <w:t>X2019Z062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团委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玉米免耕播种机的调研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蒋明飞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孙林平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FB" w:rsidRPr="00B309C3" w:rsidRDefault="00406DFB" w:rsidP="008D623C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color w:val="000000" w:themeColor="text1"/>
                <w:w w:val="80"/>
                <w:kern w:val="0"/>
                <w:sz w:val="20"/>
                <w:szCs w:val="20"/>
              </w:rPr>
            </w:pPr>
            <w:r w:rsidRPr="00B309C3">
              <w:rPr>
                <w:rFonts w:ascii="宋体" w:eastAsia="宋体" w:hAnsi="宋体" w:cs="宋体" w:hint="eastAsia"/>
                <w:color w:val="000000" w:themeColor="text1"/>
                <w:w w:val="80"/>
                <w:kern w:val="0"/>
                <w:sz w:val="20"/>
                <w:szCs w:val="20"/>
              </w:rPr>
              <w:t>张玉霞、罗燕茹、谢钟菲、何甜恬</w:t>
            </w:r>
          </w:p>
        </w:tc>
      </w:tr>
    </w:tbl>
    <w:p w:rsidR="00406DFB" w:rsidRPr="00B309C3" w:rsidRDefault="00406DFB" w:rsidP="00406DFB">
      <w:pPr>
        <w:jc w:val="center"/>
        <w:rPr>
          <w:rFonts w:ascii="方正仿宋简体" w:eastAsia="方正仿宋简体"/>
          <w:color w:val="000000" w:themeColor="text1"/>
          <w:w w:val="80"/>
          <w:sz w:val="32"/>
          <w:szCs w:val="32"/>
        </w:rPr>
      </w:pPr>
    </w:p>
    <w:p w:rsidR="00406DFB" w:rsidRPr="00B309C3" w:rsidRDefault="00406DFB" w:rsidP="00406DFB">
      <w:pPr>
        <w:pStyle w:val="a5"/>
        <w:spacing w:after="0" w:line="500" w:lineRule="exact"/>
        <w:ind w:firstLineChars="200" w:firstLine="600"/>
        <w:rPr>
          <w:rFonts w:ascii="方正仿宋简体" w:eastAsia="方正仿宋简体" w:cs="Helvetica"/>
          <w:color w:val="000000" w:themeColor="text1"/>
          <w:sz w:val="30"/>
          <w:szCs w:val="30"/>
        </w:rPr>
      </w:pPr>
    </w:p>
    <w:p w:rsidR="00406DFB" w:rsidRPr="00B309C3" w:rsidRDefault="00406DFB" w:rsidP="00406DFB">
      <w:pPr>
        <w:pStyle w:val="a5"/>
        <w:spacing w:after="0" w:line="500" w:lineRule="exact"/>
        <w:ind w:firstLineChars="200" w:firstLine="600"/>
        <w:rPr>
          <w:rFonts w:ascii="方正仿宋简体" w:eastAsia="方正仿宋简体" w:cs="Helvetica"/>
          <w:color w:val="000000" w:themeColor="text1"/>
          <w:sz w:val="30"/>
          <w:szCs w:val="30"/>
        </w:rPr>
      </w:pPr>
    </w:p>
    <w:p w:rsidR="00406DFB" w:rsidRPr="00B309C3" w:rsidRDefault="00406DFB" w:rsidP="00406DFB">
      <w:pPr>
        <w:pStyle w:val="a5"/>
        <w:spacing w:after="0" w:line="500" w:lineRule="exact"/>
        <w:ind w:firstLineChars="200" w:firstLine="600"/>
        <w:rPr>
          <w:rFonts w:ascii="方正仿宋简体" w:eastAsia="方正仿宋简体" w:cs="Helvetica"/>
          <w:color w:val="000000" w:themeColor="text1"/>
          <w:sz w:val="30"/>
          <w:szCs w:val="30"/>
        </w:rPr>
      </w:pPr>
    </w:p>
    <w:p w:rsidR="00406DFB" w:rsidRPr="00B309C3" w:rsidRDefault="00406DFB" w:rsidP="00406DFB">
      <w:pPr>
        <w:pStyle w:val="a5"/>
        <w:spacing w:after="0" w:line="500" w:lineRule="exact"/>
        <w:ind w:firstLineChars="200" w:firstLine="600"/>
        <w:rPr>
          <w:rFonts w:ascii="方正仿宋简体" w:eastAsia="方正仿宋简体" w:cs="Helvetica"/>
          <w:color w:val="000000" w:themeColor="text1"/>
          <w:sz w:val="30"/>
          <w:szCs w:val="30"/>
        </w:rPr>
      </w:pPr>
    </w:p>
    <w:p w:rsidR="00C743BB" w:rsidRPr="00406DFB" w:rsidRDefault="00C743BB"/>
    <w:sectPr w:rsidR="00C743BB" w:rsidRPr="00406DFB" w:rsidSect="00406D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3BB" w:rsidRDefault="00C743BB" w:rsidP="00406DFB">
      <w:r>
        <w:separator/>
      </w:r>
    </w:p>
  </w:endnote>
  <w:endnote w:type="continuationSeparator" w:id="1">
    <w:p w:rsidR="00C743BB" w:rsidRDefault="00C743BB" w:rsidP="00406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3BB" w:rsidRDefault="00C743BB" w:rsidP="00406DFB">
      <w:r>
        <w:separator/>
      </w:r>
    </w:p>
  </w:footnote>
  <w:footnote w:type="continuationSeparator" w:id="1">
    <w:p w:rsidR="00C743BB" w:rsidRDefault="00C743BB" w:rsidP="00406D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6DFB"/>
    <w:rsid w:val="00406DFB"/>
    <w:rsid w:val="00C7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6D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6D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6D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6DFB"/>
    <w:rPr>
      <w:sz w:val="18"/>
      <w:szCs w:val="18"/>
    </w:rPr>
  </w:style>
  <w:style w:type="paragraph" w:styleId="a5">
    <w:name w:val="Normal (Web)"/>
    <w:basedOn w:val="a"/>
    <w:uiPriority w:val="99"/>
    <w:unhideWhenUsed/>
    <w:rsid w:val="00406DFB"/>
    <w:pPr>
      <w:widowControl/>
      <w:spacing w:after="112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efault">
    <w:name w:val="Default"/>
    <w:uiPriority w:val="99"/>
    <w:rsid w:val="00406DFB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406DFB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06DFB"/>
  </w:style>
  <w:style w:type="paragraph" w:styleId="a7">
    <w:name w:val="Balloon Text"/>
    <w:basedOn w:val="a"/>
    <w:link w:val="Char2"/>
    <w:uiPriority w:val="99"/>
    <w:semiHidden/>
    <w:unhideWhenUsed/>
    <w:rsid w:val="00406DF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06DFB"/>
    <w:rPr>
      <w:sz w:val="18"/>
      <w:szCs w:val="18"/>
    </w:rPr>
  </w:style>
  <w:style w:type="character" w:customStyle="1" w:styleId="apple-converted-space">
    <w:name w:val="apple-converted-space"/>
    <w:basedOn w:val="a0"/>
    <w:rsid w:val="00406DFB"/>
  </w:style>
  <w:style w:type="character" w:styleId="a8">
    <w:name w:val="Emphasis"/>
    <w:basedOn w:val="a0"/>
    <w:uiPriority w:val="20"/>
    <w:qFormat/>
    <w:rsid w:val="00406D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5874</Words>
  <Characters>5874</Characters>
  <Application>Microsoft Office Word</Application>
  <DocSecurity>0</DocSecurity>
  <Lines>326</Lines>
  <Paragraphs>199</Paragraphs>
  <ScaleCrop>false</ScaleCrop>
  <Company/>
  <LinksUpToDate>false</LinksUpToDate>
  <CharactersWithSpaces>11549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2020-10-14T02:47:00Z</dcterms:created>
  <dcterms:modified xsi:type="dcterms:W3CDTF">2020-10-14T02:47:00Z</dcterms:modified>
</cp:coreProperties>
</file>