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00" w:type="pct"/>
        <w:jc w:val="center"/>
        <w:shd w:val="clear" w:color="auto" w:fill="FFFFFF"/>
        <w:tblCellMar>
          <w:left w:w="0" w:type="dxa"/>
          <w:right w:w="0" w:type="dxa"/>
        </w:tblCellMar>
        <w:tblLook w:val="04A0" w:firstRow="1" w:lastRow="0" w:firstColumn="1" w:lastColumn="0" w:noHBand="0" w:noVBand="1"/>
      </w:tblPr>
      <w:tblGrid>
        <w:gridCol w:w="8140"/>
      </w:tblGrid>
      <w:tr w:rsidR="002A1D99" w:rsidRPr="002A1D99" w:rsidTr="002A1D99">
        <w:trPr>
          <w:jc w:val="center"/>
        </w:trPr>
        <w:tc>
          <w:tcPr>
            <w:tcW w:w="0" w:type="auto"/>
            <w:shd w:val="clear" w:color="auto" w:fill="FFFFFF"/>
            <w:vAlign w:val="center"/>
            <w:hideMark/>
          </w:tcPr>
          <w:p w:rsidR="002A1D99" w:rsidRPr="002A1D99" w:rsidRDefault="002A1D99" w:rsidP="002A1D99">
            <w:pPr>
              <w:widowControl/>
              <w:spacing w:line="600" w:lineRule="atLeast"/>
              <w:jc w:val="center"/>
              <w:outlineLvl w:val="1"/>
              <w:rPr>
                <w:rFonts w:ascii="黑体" w:eastAsia="黑体" w:hAnsi="黑体" w:cs="Arial"/>
                <w:b/>
                <w:bCs/>
                <w:color w:val="FF0000"/>
                <w:kern w:val="0"/>
                <w:sz w:val="38"/>
                <w:szCs w:val="38"/>
              </w:rPr>
            </w:pPr>
            <w:r w:rsidRPr="002A1D99">
              <w:rPr>
                <w:rFonts w:ascii="黑体" w:eastAsia="黑体" w:hAnsi="黑体" w:cs="Arial" w:hint="eastAsia"/>
                <w:b/>
                <w:bCs/>
                <w:color w:val="FF0000"/>
                <w:kern w:val="0"/>
                <w:sz w:val="38"/>
                <w:szCs w:val="38"/>
              </w:rPr>
              <w:t>四川省犯罪防控研究中心2019年课题申报</w:t>
            </w:r>
          </w:p>
        </w:tc>
      </w:tr>
      <w:tr w:rsidR="002A1D99" w:rsidRPr="002A1D99" w:rsidTr="002A1D99">
        <w:trPr>
          <w:trHeight w:val="375"/>
          <w:jc w:val="center"/>
        </w:trPr>
        <w:tc>
          <w:tcPr>
            <w:tcW w:w="14850" w:type="dxa"/>
            <w:tcBorders>
              <w:top w:val="dotted" w:sz="6" w:space="0" w:color="AAAAAA"/>
              <w:left w:val="nil"/>
              <w:bottom w:val="dotted" w:sz="6" w:space="0" w:color="AAAAAA"/>
              <w:right w:val="nil"/>
            </w:tcBorders>
            <w:shd w:val="clear" w:color="auto" w:fill="F1F1F1"/>
            <w:vAlign w:val="center"/>
          </w:tcPr>
          <w:p w:rsidR="002A1D99" w:rsidRPr="002A1D99" w:rsidRDefault="002A1D99" w:rsidP="002A1D99">
            <w:pPr>
              <w:widowControl/>
              <w:spacing w:before="225" w:after="100" w:afterAutospacing="1" w:line="405" w:lineRule="atLeast"/>
              <w:jc w:val="center"/>
              <w:rPr>
                <w:rFonts w:ascii="Arial" w:eastAsia="宋体" w:hAnsi="Arial" w:cs="Arial" w:hint="eastAsia"/>
                <w:color w:val="000000"/>
                <w:kern w:val="0"/>
                <w:sz w:val="18"/>
                <w:szCs w:val="18"/>
              </w:rPr>
            </w:pPr>
          </w:p>
        </w:tc>
      </w:tr>
      <w:tr w:rsidR="002A1D99" w:rsidRPr="002A1D99" w:rsidTr="002A1D99">
        <w:trPr>
          <w:jc w:val="center"/>
        </w:trPr>
        <w:tc>
          <w:tcPr>
            <w:tcW w:w="0" w:type="auto"/>
            <w:shd w:val="clear" w:color="auto" w:fill="FFFFFF"/>
            <w:vAlign w:val="center"/>
            <w:hideMark/>
          </w:tcPr>
          <w:p w:rsidR="002A1D99" w:rsidRPr="002A1D99" w:rsidRDefault="002A1D99" w:rsidP="002A1D99">
            <w:pPr>
              <w:widowControl/>
              <w:spacing w:line="450" w:lineRule="atLeast"/>
              <w:ind w:firstLine="240"/>
              <w:jc w:val="left"/>
              <w:rPr>
                <w:rFonts w:ascii="Arial" w:eastAsia="宋体" w:hAnsi="Arial" w:cs="Arial"/>
                <w:color w:val="000000"/>
                <w:kern w:val="0"/>
                <w:szCs w:val="21"/>
              </w:rPr>
            </w:pPr>
            <w:r w:rsidRPr="002A1D99">
              <w:rPr>
                <w:rFonts w:ascii="Arial" w:eastAsia="宋体" w:hAnsi="Arial" w:cs="Arial"/>
                <w:color w:val="000000"/>
                <w:kern w:val="0"/>
                <w:sz w:val="28"/>
                <w:szCs w:val="28"/>
              </w:rPr>
              <w:t xml:space="preserve">    </w:t>
            </w:r>
            <w:r w:rsidRPr="002A1D99">
              <w:rPr>
                <w:rFonts w:ascii="Arial" w:eastAsia="宋体" w:hAnsi="Arial" w:cs="Arial"/>
                <w:color w:val="000000"/>
                <w:kern w:val="0"/>
                <w:sz w:val="28"/>
                <w:szCs w:val="28"/>
              </w:rPr>
              <w:t>为深入学习贯彻习近平新时代中</w:t>
            </w:r>
            <w:bookmarkStart w:id="0" w:name="_GoBack"/>
            <w:bookmarkEnd w:id="0"/>
            <w:r w:rsidRPr="002A1D99">
              <w:rPr>
                <w:rFonts w:ascii="Arial" w:eastAsia="宋体" w:hAnsi="Arial" w:cs="Arial"/>
                <w:color w:val="000000"/>
                <w:kern w:val="0"/>
                <w:sz w:val="28"/>
                <w:szCs w:val="28"/>
              </w:rPr>
              <w:t>国特色社会主义思想和党的十九大精神，贯彻落</w:t>
            </w:r>
            <w:proofErr w:type="gramStart"/>
            <w:r w:rsidRPr="002A1D99">
              <w:rPr>
                <w:rFonts w:ascii="Arial" w:eastAsia="宋体" w:hAnsi="Arial" w:cs="Arial"/>
                <w:color w:val="000000"/>
                <w:kern w:val="0"/>
                <w:sz w:val="28"/>
                <w:szCs w:val="28"/>
              </w:rPr>
              <w:t>实习近</w:t>
            </w:r>
            <w:proofErr w:type="gramEnd"/>
            <w:r w:rsidRPr="002A1D99">
              <w:rPr>
                <w:rFonts w:ascii="Arial" w:eastAsia="宋体" w:hAnsi="Arial" w:cs="Arial"/>
                <w:color w:val="000000"/>
                <w:kern w:val="0"/>
                <w:sz w:val="28"/>
                <w:szCs w:val="28"/>
              </w:rPr>
              <w:t>平总书记对四川工作系列重要指示精神，在深入研究习近平新时代中国特色社会主义理论中的法治建设思想的基础上，进一步为法治四川、平安四川建设提供理论支撑，特发布本年度课题研究指南。</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 xml:space="preserve">    </w:t>
            </w:r>
            <w:r w:rsidRPr="002A1D99">
              <w:rPr>
                <w:rFonts w:ascii="Arial" w:eastAsia="宋体" w:hAnsi="Arial" w:cs="Arial"/>
                <w:color w:val="000000"/>
                <w:kern w:val="0"/>
                <w:sz w:val="28"/>
                <w:szCs w:val="28"/>
              </w:rPr>
              <w:t>一、立项课题类别分为重点项目和一般项目：突出研究四川法治建设中的重点、热点和难点问题，坚持</w:t>
            </w:r>
            <w:proofErr w:type="gramStart"/>
            <w:r w:rsidRPr="002A1D99">
              <w:rPr>
                <w:rFonts w:ascii="Arial" w:eastAsia="宋体" w:hAnsi="Arial" w:cs="Arial"/>
                <w:color w:val="000000"/>
                <w:kern w:val="0"/>
                <w:sz w:val="28"/>
                <w:szCs w:val="28"/>
              </w:rPr>
              <w:t>理创新</w:t>
            </w:r>
            <w:proofErr w:type="gramEnd"/>
            <w:r w:rsidRPr="002A1D99">
              <w:rPr>
                <w:rFonts w:ascii="Arial" w:eastAsia="宋体" w:hAnsi="Arial" w:cs="Arial"/>
                <w:color w:val="000000"/>
                <w:kern w:val="0"/>
                <w:sz w:val="28"/>
                <w:szCs w:val="28"/>
              </w:rPr>
              <w:t>和实践创新，对能形成专著出版成果的将实行重点立项资助（其中专著的作者限</w:t>
            </w:r>
            <w:r w:rsidRPr="002A1D99">
              <w:rPr>
                <w:rFonts w:ascii="Arial" w:eastAsia="宋体" w:hAnsi="Arial" w:cs="Arial"/>
                <w:color w:val="000000"/>
                <w:kern w:val="0"/>
                <w:sz w:val="28"/>
                <w:szCs w:val="28"/>
              </w:rPr>
              <w:t>2</w:t>
            </w:r>
            <w:r w:rsidRPr="002A1D99">
              <w:rPr>
                <w:rFonts w:ascii="Arial" w:eastAsia="宋体" w:hAnsi="Arial" w:cs="Arial"/>
                <w:color w:val="000000"/>
                <w:kern w:val="0"/>
                <w:sz w:val="28"/>
                <w:szCs w:val="28"/>
              </w:rPr>
              <w:t>人以内；著作的作者限</w:t>
            </w:r>
            <w:r w:rsidRPr="002A1D99">
              <w:rPr>
                <w:rFonts w:ascii="Arial" w:eastAsia="宋体" w:hAnsi="Arial" w:cs="Arial"/>
                <w:color w:val="000000"/>
                <w:kern w:val="0"/>
                <w:sz w:val="28"/>
                <w:szCs w:val="28"/>
              </w:rPr>
              <w:t>4</w:t>
            </w:r>
            <w:r w:rsidRPr="002A1D99">
              <w:rPr>
                <w:rFonts w:ascii="Arial" w:eastAsia="宋体" w:hAnsi="Arial" w:cs="Arial"/>
                <w:color w:val="000000"/>
                <w:kern w:val="0"/>
                <w:sz w:val="28"/>
                <w:szCs w:val="28"/>
              </w:rPr>
              <w:t>人以内），资助经费为</w:t>
            </w:r>
            <w:r w:rsidRPr="002A1D99">
              <w:rPr>
                <w:rFonts w:ascii="Arial" w:eastAsia="宋体" w:hAnsi="Arial" w:cs="Arial"/>
                <w:color w:val="000000"/>
                <w:kern w:val="0"/>
                <w:sz w:val="28"/>
                <w:szCs w:val="28"/>
              </w:rPr>
              <w:t>1—2</w:t>
            </w:r>
            <w:r w:rsidRPr="002A1D99">
              <w:rPr>
                <w:rFonts w:ascii="Arial" w:eastAsia="宋体" w:hAnsi="Arial" w:cs="Arial"/>
                <w:color w:val="000000"/>
                <w:kern w:val="0"/>
                <w:sz w:val="28"/>
                <w:szCs w:val="28"/>
              </w:rPr>
              <w:t>万元，研究周期一般为</w:t>
            </w:r>
            <w:r w:rsidRPr="002A1D99">
              <w:rPr>
                <w:rFonts w:ascii="Arial" w:eastAsia="宋体" w:hAnsi="Arial" w:cs="Arial"/>
                <w:color w:val="000000"/>
                <w:kern w:val="0"/>
                <w:sz w:val="28"/>
                <w:szCs w:val="28"/>
              </w:rPr>
              <w:t>2</w:t>
            </w:r>
            <w:r w:rsidRPr="002A1D99">
              <w:rPr>
                <w:rFonts w:ascii="Arial" w:eastAsia="宋体" w:hAnsi="Arial" w:cs="Arial"/>
                <w:color w:val="000000"/>
                <w:kern w:val="0"/>
                <w:sz w:val="28"/>
                <w:szCs w:val="28"/>
              </w:rPr>
              <w:t>年；对于只做核心期刊论文发表的项目，按一般项目资助，经费为</w:t>
            </w:r>
            <w:r w:rsidRPr="002A1D99">
              <w:rPr>
                <w:rFonts w:ascii="Arial" w:eastAsia="宋体" w:hAnsi="Arial" w:cs="Arial"/>
                <w:color w:val="000000"/>
                <w:kern w:val="0"/>
                <w:sz w:val="28"/>
                <w:szCs w:val="28"/>
              </w:rPr>
              <w:t>0.6</w:t>
            </w:r>
            <w:r w:rsidRPr="002A1D99">
              <w:rPr>
                <w:rFonts w:ascii="Arial" w:eastAsia="宋体" w:hAnsi="Arial" w:cs="Arial"/>
                <w:color w:val="000000"/>
                <w:kern w:val="0"/>
                <w:sz w:val="28"/>
                <w:szCs w:val="28"/>
              </w:rPr>
              <w:t>万元，研究周期一般为</w:t>
            </w:r>
            <w:r w:rsidRPr="002A1D99">
              <w:rPr>
                <w:rFonts w:ascii="Arial" w:eastAsia="宋体" w:hAnsi="Arial" w:cs="Arial"/>
                <w:color w:val="000000"/>
                <w:kern w:val="0"/>
                <w:sz w:val="28"/>
                <w:szCs w:val="28"/>
              </w:rPr>
              <w:t>1</w:t>
            </w:r>
            <w:r w:rsidRPr="002A1D99">
              <w:rPr>
                <w:rFonts w:ascii="Arial" w:eastAsia="宋体" w:hAnsi="Arial" w:cs="Arial"/>
                <w:color w:val="000000"/>
                <w:kern w:val="0"/>
                <w:sz w:val="28"/>
                <w:szCs w:val="28"/>
              </w:rPr>
              <w:t>年。对于能形成系列研究成果的，可以次年继续申请后续立项资助。对于不属于本</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中心</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发布指南项目范围，但确有重大研究意义并在年内由全国性法律专业出版社出版的专著，可以向</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中心</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申请</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后期资助项目</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立项。</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中心</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鼓励以调研报告方式结题的申请项目立项，但结题成果必须是能被地市级人民政府、省厅级以上政府机关和省级以上司法机关采纳的研究报告。</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 xml:space="preserve">  </w:t>
            </w:r>
            <w:r w:rsidRPr="002A1D99">
              <w:rPr>
                <w:rFonts w:ascii="Arial" w:eastAsia="宋体" w:hAnsi="Arial" w:cs="Arial"/>
                <w:color w:val="000000"/>
                <w:kern w:val="0"/>
                <w:sz w:val="28"/>
                <w:szCs w:val="28"/>
              </w:rPr>
              <w:t>参考题目详见中心</w:t>
            </w:r>
            <w:r w:rsidRPr="002A1D99">
              <w:rPr>
                <w:rFonts w:ascii="Arial" w:eastAsia="宋体" w:hAnsi="Arial" w:cs="Arial"/>
                <w:color w:val="000000"/>
                <w:kern w:val="0"/>
                <w:sz w:val="28"/>
                <w:szCs w:val="28"/>
              </w:rPr>
              <w:t>2019</w:t>
            </w:r>
            <w:r w:rsidRPr="002A1D99">
              <w:rPr>
                <w:rFonts w:ascii="Arial" w:eastAsia="宋体" w:hAnsi="Arial" w:cs="Arial"/>
                <w:color w:val="000000"/>
                <w:kern w:val="0"/>
                <w:sz w:val="28"/>
                <w:szCs w:val="28"/>
              </w:rPr>
              <w:t>年度课题指南。</w:t>
            </w:r>
          </w:p>
          <w:p w:rsidR="002A1D99" w:rsidRPr="002A1D99" w:rsidRDefault="002A1D99" w:rsidP="002A1D99">
            <w:pPr>
              <w:widowControl/>
              <w:spacing w:line="450" w:lineRule="atLeast"/>
              <w:ind w:firstLine="240"/>
              <w:jc w:val="left"/>
              <w:rPr>
                <w:rFonts w:ascii="Arial" w:eastAsia="宋体" w:hAnsi="Arial" w:cs="Arial"/>
                <w:color w:val="000000"/>
                <w:kern w:val="0"/>
                <w:szCs w:val="21"/>
              </w:rPr>
            </w:pPr>
            <w:r w:rsidRPr="002A1D99">
              <w:rPr>
                <w:rFonts w:ascii="Arial" w:eastAsia="宋体" w:hAnsi="Arial" w:cs="Arial"/>
                <w:color w:val="000000"/>
                <w:kern w:val="0"/>
                <w:sz w:val="28"/>
                <w:szCs w:val="28"/>
              </w:rPr>
              <w:t>1</w:t>
            </w:r>
            <w:r w:rsidRPr="002A1D99">
              <w:rPr>
                <w:rFonts w:ascii="Arial" w:eastAsia="宋体" w:hAnsi="Arial" w:cs="Arial"/>
                <w:color w:val="000000"/>
                <w:kern w:val="0"/>
                <w:sz w:val="28"/>
                <w:szCs w:val="28"/>
              </w:rPr>
              <w:t>、毒品犯罪法律适用问题研究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2</w:t>
            </w:r>
            <w:r w:rsidRPr="002A1D99">
              <w:rPr>
                <w:rFonts w:ascii="Arial" w:eastAsia="宋体" w:hAnsi="Arial" w:cs="Arial"/>
                <w:color w:val="000000"/>
                <w:kern w:val="0"/>
                <w:sz w:val="28"/>
                <w:szCs w:val="28"/>
              </w:rPr>
              <w:t>、未成年人违法犯罪防控问题研究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lastRenderedPageBreak/>
              <w:t>3</w:t>
            </w:r>
            <w:r w:rsidRPr="002A1D99">
              <w:rPr>
                <w:rFonts w:ascii="Arial" w:eastAsia="宋体" w:hAnsi="Arial" w:cs="Arial"/>
                <w:color w:val="000000"/>
                <w:kern w:val="0"/>
                <w:sz w:val="28"/>
                <w:szCs w:val="28"/>
              </w:rPr>
              <w:t>、非刑罚性犯罪制裁研究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4</w:t>
            </w:r>
            <w:r w:rsidRPr="002A1D99">
              <w:rPr>
                <w:rFonts w:ascii="Arial" w:eastAsia="宋体" w:hAnsi="Arial" w:cs="Arial"/>
                <w:color w:val="000000"/>
                <w:kern w:val="0"/>
                <w:sz w:val="28"/>
                <w:szCs w:val="28"/>
              </w:rPr>
              <w:t>、少年收容教养制度改革研究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5</w:t>
            </w:r>
            <w:r w:rsidRPr="002A1D99">
              <w:rPr>
                <w:rFonts w:ascii="Arial" w:eastAsia="宋体" w:hAnsi="Arial" w:cs="Arial"/>
                <w:color w:val="000000"/>
                <w:kern w:val="0"/>
                <w:sz w:val="28"/>
                <w:szCs w:val="28"/>
              </w:rPr>
              <w:t>、未成年服刑人员重返社会法律保障与机制建设研究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6</w:t>
            </w:r>
            <w:r w:rsidRPr="002A1D99">
              <w:rPr>
                <w:rFonts w:ascii="Arial" w:eastAsia="宋体" w:hAnsi="Arial" w:cs="Arial"/>
                <w:color w:val="000000"/>
                <w:kern w:val="0"/>
                <w:sz w:val="28"/>
                <w:szCs w:val="28"/>
              </w:rPr>
              <w:t>、经济犯罪的刑事立法模式研究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7</w:t>
            </w:r>
            <w:r w:rsidRPr="002A1D99">
              <w:rPr>
                <w:rFonts w:ascii="Arial" w:eastAsia="宋体" w:hAnsi="Arial" w:cs="Arial"/>
                <w:color w:val="000000"/>
                <w:kern w:val="0"/>
                <w:sz w:val="28"/>
                <w:szCs w:val="28"/>
              </w:rPr>
              <w:t>、经济犯罪案件中的刑民交叉问题研究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8</w:t>
            </w:r>
            <w:r w:rsidRPr="002A1D99">
              <w:rPr>
                <w:rFonts w:ascii="Arial" w:eastAsia="宋体" w:hAnsi="Arial" w:cs="Arial"/>
                <w:color w:val="000000"/>
                <w:kern w:val="0"/>
                <w:sz w:val="28"/>
                <w:szCs w:val="28"/>
              </w:rPr>
              <w:t>、互联网背景下的金融犯罪问题研究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9</w:t>
            </w:r>
            <w:r w:rsidRPr="002A1D99">
              <w:rPr>
                <w:rFonts w:ascii="Arial" w:eastAsia="宋体" w:hAnsi="Arial" w:cs="Arial"/>
                <w:color w:val="000000"/>
                <w:kern w:val="0"/>
                <w:sz w:val="28"/>
                <w:szCs w:val="28"/>
              </w:rPr>
              <w:t>、危害生态环境犯罪研究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10</w:t>
            </w:r>
            <w:r w:rsidRPr="002A1D99">
              <w:rPr>
                <w:rFonts w:ascii="Arial" w:eastAsia="宋体" w:hAnsi="Arial" w:cs="Arial"/>
                <w:color w:val="000000"/>
                <w:kern w:val="0"/>
                <w:sz w:val="28"/>
                <w:szCs w:val="28"/>
              </w:rPr>
              <w:t>、扫黑除恶中的刑事司法政策问题研究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11</w:t>
            </w:r>
            <w:r w:rsidRPr="002A1D99">
              <w:rPr>
                <w:rFonts w:ascii="Arial" w:eastAsia="宋体" w:hAnsi="Arial" w:cs="Arial"/>
                <w:color w:val="000000"/>
                <w:kern w:val="0"/>
                <w:sz w:val="28"/>
                <w:szCs w:val="28"/>
              </w:rPr>
              <w:t>、黑恶势力犯罪防控问题研究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12</w:t>
            </w:r>
            <w:r w:rsidRPr="002A1D99">
              <w:rPr>
                <w:rFonts w:ascii="Arial" w:eastAsia="宋体" w:hAnsi="Arial" w:cs="Arial"/>
                <w:color w:val="000000"/>
                <w:kern w:val="0"/>
                <w:sz w:val="28"/>
                <w:szCs w:val="28"/>
              </w:rPr>
              <w:t>、企业产权保护的刑法问题研究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13</w:t>
            </w:r>
            <w:r w:rsidRPr="002A1D99">
              <w:rPr>
                <w:rFonts w:ascii="Arial" w:eastAsia="宋体" w:hAnsi="Arial" w:cs="Arial"/>
                <w:color w:val="000000"/>
                <w:kern w:val="0"/>
                <w:sz w:val="28"/>
                <w:szCs w:val="28"/>
              </w:rPr>
              <w:t>、涉数据网络犯罪问题研究</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 xml:space="preserve">    </w:t>
            </w:r>
            <w:r w:rsidRPr="002A1D99">
              <w:rPr>
                <w:rFonts w:ascii="Arial" w:eastAsia="宋体" w:hAnsi="Arial" w:cs="Arial"/>
                <w:color w:val="000000"/>
                <w:kern w:val="0"/>
                <w:sz w:val="28"/>
                <w:szCs w:val="28"/>
              </w:rPr>
              <w:t>二、项目申报需要的各种材料（包括课题指南、申请书）请从四川省犯罪防控研究中心网站下载（网址</w:t>
            </w:r>
            <w:r w:rsidRPr="002A1D99">
              <w:rPr>
                <w:rFonts w:ascii="Arial" w:eastAsia="宋体" w:hAnsi="Arial" w:cs="Arial"/>
                <w:color w:val="000000"/>
                <w:kern w:val="0"/>
                <w:sz w:val="28"/>
                <w:szCs w:val="28"/>
              </w:rPr>
              <w:t>:http://www.fzfk.swust.edu.cn</w:t>
            </w:r>
            <w:r w:rsidRPr="002A1D99">
              <w:rPr>
                <w:rFonts w:ascii="Arial" w:eastAsia="宋体" w:hAnsi="Arial" w:cs="Arial"/>
                <w:color w:val="000000"/>
                <w:kern w:val="0"/>
                <w:sz w:val="28"/>
                <w:szCs w:val="28"/>
              </w:rPr>
              <w:t>）。本通知公告及有关材料同时在网站上发布，欢迎访问、查询和下载。</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 xml:space="preserve">    </w:t>
            </w:r>
            <w:r w:rsidRPr="002A1D99">
              <w:rPr>
                <w:rFonts w:ascii="Arial" w:eastAsia="宋体" w:hAnsi="Arial" w:cs="Arial"/>
                <w:color w:val="000000"/>
                <w:kern w:val="0"/>
                <w:sz w:val="28"/>
                <w:szCs w:val="28"/>
              </w:rPr>
              <w:t>三、按照四川省教育厅有关规定，凡申报本</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中心</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课题，不占该校计划指标。主持省教育厅项目以及本中心课题项目研究尚未结题者，不得作为项目负责人申报。</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 xml:space="preserve">    </w:t>
            </w:r>
            <w:r w:rsidRPr="002A1D99">
              <w:rPr>
                <w:rFonts w:ascii="Arial" w:eastAsia="宋体" w:hAnsi="Arial" w:cs="Arial"/>
                <w:color w:val="000000"/>
                <w:kern w:val="0"/>
                <w:sz w:val="28"/>
                <w:szCs w:val="28"/>
              </w:rPr>
              <w:t>四、为保证评审工作的公正性，严格评审纪律，在评审会召开之前，任何单位或</w:t>
            </w:r>
            <w:proofErr w:type="gramStart"/>
            <w:r w:rsidRPr="002A1D99">
              <w:rPr>
                <w:rFonts w:ascii="Arial" w:eastAsia="宋体" w:hAnsi="Arial" w:cs="Arial"/>
                <w:color w:val="000000"/>
                <w:kern w:val="0"/>
                <w:sz w:val="28"/>
                <w:szCs w:val="28"/>
              </w:rPr>
              <w:t>个</w:t>
            </w:r>
            <w:proofErr w:type="gramEnd"/>
            <w:r w:rsidRPr="002A1D99">
              <w:rPr>
                <w:rFonts w:ascii="Arial" w:eastAsia="宋体" w:hAnsi="Arial" w:cs="Arial"/>
                <w:color w:val="000000"/>
                <w:kern w:val="0"/>
                <w:sz w:val="28"/>
                <w:szCs w:val="28"/>
              </w:rPr>
              <w:t>人均不得以任何名义走访评审专家，一经发现，取消申报资格。</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 xml:space="preserve">    </w:t>
            </w:r>
            <w:r w:rsidRPr="002A1D99">
              <w:rPr>
                <w:rFonts w:ascii="Arial" w:eastAsia="宋体" w:hAnsi="Arial" w:cs="Arial"/>
                <w:color w:val="000000"/>
                <w:kern w:val="0"/>
                <w:sz w:val="28"/>
                <w:szCs w:val="28"/>
              </w:rPr>
              <w:t>五、本年度受理申报时间截止</w:t>
            </w:r>
            <w:r w:rsidRPr="002A1D99">
              <w:rPr>
                <w:rFonts w:ascii="Arial" w:eastAsia="宋体" w:hAnsi="Arial" w:cs="Arial"/>
                <w:color w:val="000000"/>
                <w:kern w:val="0"/>
                <w:sz w:val="28"/>
                <w:szCs w:val="28"/>
              </w:rPr>
              <w:t>2019</w:t>
            </w:r>
            <w:r w:rsidRPr="002A1D99">
              <w:rPr>
                <w:rFonts w:ascii="Arial" w:eastAsia="宋体" w:hAnsi="Arial" w:cs="Arial"/>
                <w:color w:val="000000"/>
                <w:kern w:val="0"/>
                <w:sz w:val="28"/>
                <w:szCs w:val="28"/>
              </w:rPr>
              <w:t>年</w:t>
            </w:r>
            <w:r w:rsidRPr="002A1D99">
              <w:rPr>
                <w:rFonts w:ascii="Arial" w:eastAsia="宋体" w:hAnsi="Arial" w:cs="Arial"/>
                <w:color w:val="000000"/>
                <w:kern w:val="0"/>
                <w:sz w:val="28"/>
                <w:szCs w:val="28"/>
              </w:rPr>
              <w:t>4</w:t>
            </w:r>
            <w:r w:rsidRPr="002A1D99">
              <w:rPr>
                <w:rFonts w:ascii="Arial" w:eastAsia="宋体" w:hAnsi="Arial" w:cs="Arial"/>
                <w:color w:val="000000"/>
                <w:kern w:val="0"/>
                <w:sz w:val="28"/>
                <w:szCs w:val="28"/>
              </w:rPr>
              <w:t>月</w:t>
            </w:r>
            <w:r w:rsidRPr="002A1D99">
              <w:rPr>
                <w:rFonts w:ascii="Arial" w:eastAsia="宋体" w:hAnsi="Arial" w:cs="Arial"/>
                <w:color w:val="000000"/>
                <w:kern w:val="0"/>
                <w:sz w:val="28"/>
                <w:szCs w:val="28"/>
              </w:rPr>
              <w:t>15</w:t>
            </w:r>
            <w:r w:rsidRPr="002A1D99">
              <w:rPr>
                <w:rFonts w:ascii="Arial" w:eastAsia="宋体" w:hAnsi="Arial" w:cs="Arial"/>
                <w:color w:val="000000"/>
                <w:kern w:val="0"/>
                <w:sz w:val="28"/>
                <w:szCs w:val="28"/>
              </w:rPr>
              <w:t>日止</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以邮戳为</w:t>
            </w:r>
            <w:r w:rsidRPr="002A1D99">
              <w:rPr>
                <w:rFonts w:ascii="Arial" w:eastAsia="宋体" w:hAnsi="Arial" w:cs="Arial"/>
                <w:color w:val="000000"/>
                <w:kern w:val="0"/>
                <w:sz w:val="28"/>
                <w:szCs w:val="28"/>
              </w:rPr>
              <w:lastRenderedPageBreak/>
              <w:t>准</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。申报单位必须于截止日期前将审查合格的申请书（每项一式</w:t>
            </w:r>
            <w:r w:rsidRPr="002A1D99">
              <w:rPr>
                <w:rFonts w:ascii="Arial" w:eastAsia="宋体" w:hAnsi="Arial" w:cs="Arial"/>
                <w:color w:val="000000"/>
                <w:kern w:val="0"/>
                <w:sz w:val="28"/>
                <w:szCs w:val="28"/>
              </w:rPr>
              <w:t>5</w:t>
            </w:r>
            <w:r w:rsidRPr="002A1D99">
              <w:rPr>
                <w:rFonts w:ascii="Arial" w:eastAsia="宋体" w:hAnsi="Arial" w:cs="Arial"/>
                <w:color w:val="000000"/>
                <w:kern w:val="0"/>
                <w:sz w:val="28"/>
                <w:szCs w:val="28"/>
              </w:rPr>
              <w:t>份，其中</w:t>
            </w:r>
            <w:r w:rsidRPr="002A1D99">
              <w:rPr>
                <w:rFonts w:ascii="Arial" w:eastAsia="宋体" w:hAnsi="Arial" w:cs="Arial"/>
                <w:color w:val="000000"/>
                <w:kern w:val="0"/>
                <w:sz w:val="28"/>
                <w:szCs w:val="28"/>
              </w:rPr>
              <w:t>1</w:t>
            </w:r>
            <w:r w:rsidRPr="002A1D99">
              <w:rPr>
                <w:rFonts w:ascii="Arial" w:eastAsia="宋体" w:hAnsi="Arial" w:cs="Arial"/>
                <w:color w:val="000000"/>
                <w:kern w:val="0"/>
                <w:sz w:val="28"/>
                <w:szCs w:val="28"/>
              </w:rPr>
              <w:t>份原件，</w:t>
            </w:r>
            <w:r w:rsidRPr="002A1D99">
              <w:rPr>
                <w:rFonts w:ascii="Arial" w:eastAsia="宋体" w:hAnsi="Arial" w:cs="Arial"/>
                <w:color w:val="000000"/>
                <w:kern w:val="0"/>
                <w:sz w:val="28"/>
                <w:szCs w:val="28"/>
              </w:rPr>
              <w:t>4</w:t>
            </w:r>
            <w:r w:rsidRPr="002A1D99">
              <w:rPr>
                <w:rFonts w:ascii="Arial" w:eastAsia="宋体" w:hAnsi="Arial" w:cs="Arial"/>
                <w:color w:val="000000"/>
                <w:kern w:val="0"/>
                <w:sz w:val="28"/>
                <w:szCs w:val="28"/>
              </w:rPr>
              <w:t>份复印件）、申请书电子稿（电子邮件发送至指定邮箱</w:t>
            </w:r>
            <w:r w:rsidRPr="002A1D99">
              <w:rPr>
                <w:rFonts w:ascii="Arial" w:eastAsia="宋体" w:hAnsi="Arial" w:cs="Arial"/>
                <w:color w:val="000000"/>
                <w:kern w:val="0"/>
                <w:sz w:val="28"/>
                <w:szCs w:val="28"/>
              </w:rPr>
              <w:t>525584851@qq.com</w:t>
            </w:r>
            <w:r w:rsidRPr="002A1D99">
              <w:rPr>
                <w:rFonts w:ascii="Arial" w:eastAsia="宋体" w:hAnsi="Arial" w:cs="Arial"/>
                <w:color w:val="000000"/>
                <w:kern w:val="0"/>
                <w:sz w:val="28"/>
                <w:szCs w:val="28"/>
              </w:rPr>
              <w:t>）及详细联系方式（包括项目负责人的联系电话、单位通信地址）报送受理单位（四川省哲学社会科学重点研究基地</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四川省犯罪防控研究中心），逾期不再受理。</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通信地址：四川省绵阳市青龙大道中段</w:t>
            </w:r>
            <w:r w:rsidRPr="002A1D99">
              <w:rPr>
                <w:rFonts w:ascii="Arial" w:eastAsia="宋体" w:hAnsi="Arial" w:cs="Arial"/>
                <w:color w:val="000000"/>
                <w:kern w:val="0"/>
                <w:sz w:val="28"/>
                <w:szCs w:val="28"/>
              </w:rPr>
              <w:t>59</w:t>
            </w:r>
            <w:r w:rsidRPr="002A1D99">
              <w:rPr>
                <w:rFonts w:ascii="Arial" w:eastAsia="宋体" w:hAnsi="Arial" w:cs="Arial"/>
                <w:color w:val="000000"/>
                <w:kern w:val="0"/>
                <w:sz w:val="28"/>
                <w:szCs w:val="28"/>
              </w:rPr>
              <w:t>号西南科技大学新区办公楼</w:t>
            </w:r>
            <w:r w:rsidRPr="002A1D99">
              <w:rPr>
                <w:rFonts w:ascii="Arial" w:eastAsia="宋体" w:hAnsi="Arial" w:cs="Arial"/>
                <w:color w:val="000000"/>
                <w:kern w:val="0"/>
                <w:sz w:val="28"/>
                <w:szCs w:val="28"/>
              </w:rPr>
              <w:t>9-2</w:t>
            </w:r>
            <w:r w:rsidRPr="002A1D99">
              <w:rPr>
                <w:rFonts w:ascii="Arial" w:eastAsia="宋体" w:hAnsi="Arial" w:cs="Arial"/>
                <w:color w:val="000000"/>
                <w:kern w:val="0"/>
                <w:sz w:val="28"/>
                <w:szCs w:val="28"/>
              </w:rPr>
              <w:t>号</w:t>
            </w:r>
            <w:r w:rsidRPr="002A1D99">
              <w:rPr>
                <w:rFonts w:ascii="Arial" w:eastAsia="宋体" w:hAnsi="Arial" w:cs="Arial"/>
                <w:color w:val="000000"/>
                <w:kern w:val="0"/>
                <w:sz w:val="28"/>
                <w:szCs w:val="28"/>
              </w:rPr>
              <w:t xml:space="preserve">  </w:t>
            </w:r>
            <w:r w:rsidRPr="002A1D99">
              <w:rPr>
                <w:rFonts w:ascii="Arial" w:eastAsia="宋体" w:hAnsi="Arial" w:cs="Arial"/>
                <w:color w:val="000000"/>
                <w:kern w:val="0"/>
                <w:sz w:val="28"/>
                <w:szCs w:val="28"/>
              </w:rPr>
              <w:t>邮政编码：</w:t>
            </w:r>
            <w:r w:rsidRPr="002A1D99">
              <w:rPr>
                <w:rFonts w:ascii="Arial" w:eastAsia="宋体" w:hAnsi="Arial" w:cs="Arial"/>
                <w:color w:val="000000"/>
                <w:kern w:val="0"/>
                <w:sz w:val="28"/>
                <w:szCs w:val="28"/>
              </w:rPr>
              <w:t>621010 </w:t>
            </w:r>
            <w:r w:rsidRPr="002A1D99">
              <w:rPr>
                <w:rFonts w:ascii="Arial" w:eastAsia="宋体" w:hAnsi="Arial" w:cs="Arial"/>
                <w:color w:val="000000"/>
                <w:kern w:val="0"/>
                <w:sz w:val="28"/>
                <w:szCs w:val="28"/>
              </w:rPr>
              <w:t>联系人：周琳</w:t>
            </w:r>
            <w:r w:rsidRPr="002A1D99">
              <w:rPr>
                <w:rFonts w:ascii="Arial" w:eastAsia="宋体" w:hAnsi="Arial" w:cs="Arial"/>
                <w:color w:val="000000"/>
                <w:kern w:val="0"/>
                <w:sz w:val="28"/>
                <w:szCs w:val="28"/>
              </w:rPr>
              <w:t xml:space="preserve"> </w:t>
            </w:r>
            <w:r w:rsidRPr="002A1D99">
              <w:rPr>
                <w:rFonts w:ascii="Arial" w:eastAsia="宋体" w:hAnsi="Arial" w:cs="Arial"/>
                <w:color w:val="000000"/>
                <w:kern w:val="0"/>
                <w:sz w:val="28"/>
                <w:szCs w:val="28"/>
              </w:rPr>
              <w:t>电话：</w:t>
            </w:r>
            <w:r w:rsidRPr="002A1D99">
              <w:rPr>
                <w:rFonts w:ascii="Arial" w:eastAsia="宋体" w:hAnsi="Arial" w:cs="Arial"/>
                <w:color w:val="000000"/>
                <w:kern w:val="0"/>
                <w:sz w:val="28"/>
                <w:szCs w:val="28"/>
              </w:rPr>
              <w:t>(0816)6089626</w:t>
            </w:r>
            <w:r w:rsidRPr="002A1D99">
              <w:rPr>
                <w:rFonts w:ascii="Arial" w:eastAsia="宋体" w:hAnsi="Arial" w:cs="Arial"/>
                <w:color w:val="000000"/>
                <w:kern w:val="0"/>
                <w:sz w:val="28"/>
                <w:szCs w:val="28"/>
              </w:rPr>
              <w:t>，</w:t>
            </w:r>
            <w:r w:rsidRPr="002A1D99">
              <w:rPr>
                <w:rFonts w:ascii="Arial" w:eastAsia="宋体" w:hAnsi="Arial" w:cs="Arial"/>
                <w:color w:val="000000"/>
                <w:kern w:val="0"/>
                <w:sz w:val="28"/>
                <w:szCs w:val="28"/>
              </w:rPr>
              <w:t>13458074852</w:t>
            </w:r>
            <w:r w:rsidRPr="002A1D99">
              <w:rPr>
                <w:rFonts w:ascii="Arial" w:eastAsia="宋体" w:hAnsi="Arial" w:cs="Arial"/>
                <w:color w:val="000000"/>
                <w:kern w:val="0"/>
                <w:sz w:val="28"/>
                <w:szCs w:val="28"/>
              </w:rPr>
              <w:t>，电子邮箱：</w:t>
            </w:r>
            <w:r w:rsidRPr="002A1D99">
              <w:rPr>
                <w:rFonts w:ascii="Arial" w:eastAsia="宋体" w:hAnsi="Arial" w:cs="Arial"/>
                <w:color w:val="000000"/>
                <w:kern w:val="0"/>
                <w:sz w:val="28"/>
                <w:szCs w:val="28"/>
              </w:rPr>
              <w:t>525584851@qq.com</w:t>
            </w:r>
            <w:r w:rsidRPr="002A1D99">
              <w:rPr>
                <w:rFonts w:ascii="Arial" w:eastAsia="宋体" w:hAnsi="Arial" w:cs="Arial"/>
                <w:color w:val="000000"/>
                <w:kern w:val="0"/>
                <w:sz w:val="28"/>
                <w:szCs w:val="28"/>
              </w:rPr>
              <w:t>。</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 xml:space="preserve">                                  </w:t>
            </w:r>
            <w:r w:rsidRPr="002A1D99">
              <w:rPr>
                <w:rFonts w:ascii="Arial" w:eastAsia="宋体" w:hAnsi="Arial" w:cs="Arial"/>
                <w:color w:val="000000"/>
                <w:kern w:val="0"/>
                <w:sz w:val="28"/>
                <w:szCs w:val="28"/>
              </w:rPr>
              <w:t>四川省哲学社会科学重点研究基地</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                                         </w:t>
            </w:r>
            <w:r w:rsidRPr="002A1D99">
              <w:rPr>
                <w:rFonts w:ascii="Arial" w:eastAsia="宋体" w:hAnsi="Arial" w:cs="Arial"/>
                <w:color w:val="000000"/>
                <w:kern w:val="0"/>
                <w:sz w:val="28"/>
                <w:szCs w:val="28"/>
              </w:rPr>
              <w:t>四川省犯罪防控研究中心</w:t>
            </w:r>
            <w:r w:rsidRPr="002A1D99">
              <w:rPr>
                <w:rFonts w:ascii="Arial" w:eastAsia="宋体" w:hAnsi="Arial" w:cs="Arial"/>
                <w:color w:val="000000"/>
                <w:kern w:val="0"/>
                <w:szCs w:val="21"/>
              </w:rPr>
              <w:br/>
            </w:r>
            <w:r w:rsidRPr="002A1D99">
              <w:rPr>
                <w:rFonts w:ascii="Arial" w:eastAsia="宋体" w:hAnsi="Arial" w:cs="Arial"/>
                <w:color w:val="000000"/>
                <w:kern w:val="0"/>
                <w:sz w:val="28"/>
                <w:szCs w:val="28"/>
              </w:rPr>
              <w:t>                                                 2019</w:t>
            </w:r>
            <w:r w:rsidRPr="002A1D99">
              <w:rPr>
                <w:rFonts w:ascii="Arial" w:eastAsia="宋体" w:hAnsi="Arial" w:cs="Arial"/>
                <w:color w:val="000000"/>
                <w:kern w:val="0"/>
                <w:sz w:val="28"/>
                <w:szCs w:val="28"/>
              </w:rPr>
              <w:t>年</w:t>
            </w:r>
            <w:r w:rsidRPr="002A1D99">
              <w:rPr>
                <w:rFonts w:ascii="Arial" w:eastAsia="宋体" w:hAnsi="Arial" w:cs="Arial"/>
                <w:color w:val="000000"/>
                <w:kern w:val="0"/>
                <w:sz w:val="28"/>
                <w:szCs w:val="28"/>
              </w:rPr>
              <w:t>1</w:t>
            </w:r>
            <w:r w:rsidRPr="002A1D99">
              <w:rPr>
                <w:rFonts w:ascii="Arial" w:eastAsia="宋体" w:hAnsi="Arial" w:cs="Arial"/>
                <w:color w:val="000000"/>
                <w:kern w:val="0"/>
                <w:sz w:val="28"/>
                <w:szCs w:val="28"/>
              </w:rPr>
              <w:t>月</w:t>
            </w:r>
            <w:r w:rsidRPr="002A1D99">
              <w:rPr>
                <w:rFonts w:ascii="Arial" w:eastAsia="宋体" w:hAnsi="Arial" w:cs="Arial"/>
                <w:color w:val="000000"/>
                <w:kern w:val="0"/>
                <w:sz w:val="28"/>
                <w:szCs w:val="28"/>
              </w:rPr>
              <w:t>16</w:t>
            </w:r>
            <w:r w:rsidRPr="002A1D99">
              <w:rPr>
                <w:rFonts w:ascii="Arial" w:eastAsia="宋体" w:hAnsi="Arial" w:cs="Arial"/>
                <w:color w:val="000000"/>
                <w:kern w:val="0"/>
                <w:sz w:val="28"/>
                <w:szCs w:val="28"/>
              </w:rPr>
              <w:t>日</w:t>
            </w:r>
          </w:p>
        </w:tc>
      </w:tr>
    </w:tbl>
    <w:p w:rsidR="005D0D98" w:rsidRPr="002A1D99" w:rsidRDefault="005D0D98"/>
    <w:sectPr w:rsidR="005D0D98" w:rsidRPr="002A1D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C41"/>
    <w:rsid w:val="002A1D99"/>
    <w:rsid w:val="005D0D98"/>
    <w:rsid w:val="008C6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6EB1D"/>
  <w15:chartTrackingRefBased/>
  <w15:docId w15:val="{B29D5BEB-5D67-430E-B473-FC08F200A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454319">
      <w:bodyDiv w:val="1"/>
      <w:marLeft w:val="0"/>
      <w:marRight w:val="0"/>
      <w:marTop w:val="0"/>
      <w:marBottom w:val="0"/>
      <w:divBdr>
        <w:top w:val="none" w:sz="0" w:space="0" w:color="auto"/>
        <w:left w:val="none" w:sz="0" w:space="0" w:color="auto"/>
        <w:bottom w:val="none" w:sz="0" w:space="0" w:color="auto"/>
        <w:right w:val="none" w:sz="0" w:space="0" w:color="auto"/>
      </w:divBdr>
      <w:divsChild>
        <w:div w:id="2027977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cp:lastModifiedBy>
  <cp:revision>2</cp:revision>
  <dcterms:created xsi:type="dcterms:W3CDTF">2019-03-04T02:58:00Z</dcterms:created>
  <dcterms:modified xsi:type="dcterms:W3CDTF">2019-03-04T02:58:00Z</dcterms:modified>
</cp:coreProperties>
</file>