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Autospacing="1" w:after="100" w:afterAutospacing="1" w:line="360" w:lineRule="auto"/>
        <w:jc w:val="center"/>
        <w:rPr>
          <w:rFonts w:ascii="宋体" w:hAnsi="宋体" w:eastAsia="宋体" w:cs="宋体"/>
          <w:color w:val="auto"/>
          <w:kern w:val="0"/>
          <w:sz w:val="24"/>
          <w:szCs w:val="24"/>
        </w:rPr>
      </w:pPr>
      <w:r>
        <w:rPr>
          <w:rFonts w:hint="eastAsia" w:ascii="宋体" w:hAnsi="宋体" w:eastAsia="宋体" w:cs="宋体"/>
          <w:b/>
          <w:bCs/>
          <w:color w:val="auto"/>
          <w:kern w:val="0"/>
          <w:sz w:val="30"/>
          <w:lang w:val="en-US" w:eastAsia="zh-CN"/>
        </w:rPr>
        <w:t>南充市哲学</w:t>
      </w:r>
      <w:r>
        <w:rPr>
          <w:rFonts w:hint="eastAsia" w:ascii="宋体" w:hAnsi="宋体" w:eastAsia="宋体" w:cs="宋体"/>
          <w:b/>
          <w:bCs/>
          <w:color w:val="auto"/>
          <w:kern w:val="0"/>
          <w:sz w:val="30"/>
        </w:rPr>
        <w:t>社会科学重点研究基地</w:t>
      </w:r>
    </w:p>
    <w:p>
      <w:pPr>
        <w:widowControl/>
        <w:spacing w:before="100" w:beforeAutospacing="1" w:afterAutospacing="1" w:line="360" w:lineRule="auto"/>
        <w:jc w:val="center"/>
        <w:rPr>
          <w:rFonts w:hint="eastAsia" w:ascii="宋体" w:hAnsi="宋体" w:eastAsia="宋体" w:cs="宋体"/>
          <w:b/>
          <w:bCs/>
          <w:color w:val="auto"/>
          <w:kern w:val="0"/>
          <w:sz w:val="30"/>
          <w:lang w:val="en-US" w:eastAsia="zh-CN"/>
        </w:rPr>
      </w:pPr>
      <w:r>
        <w:rPr>
          <w:rFonts w:hint="eastAsia" w:ascii="宋体" w:hAnsi="宋体" w:eastAsia="宋体" w:cs="宋体"/>
          <w:b/>
          <w:bCs/>
          <w:color w:val="auto"/>
          <w:kern w:val="0"/>
          <w:sz w:val="30"/>
          <w:lang w:val="en-US" w:eastAsia="zh-CN"/>
        </w:rPr>
        <w:t>名老中医医案</w:t>
      </w:r>
      <w:r>
        <w:rPr>
          <w:rFonts w:hint="eastAsia" w:ascii="宋体" w:hAnsi="宋体" w:eastAsia="宋体" w:cs="宋体"/>
          <w:b/>
          <w:bCs/>
          <w:color w:val="auto"/>
          <w:kern w:val="0"/>
          <w:sz w:val="30"/>
        </w:rPr>
        <w:t>研究中心</w:t>
      </w:r>
      <w:r>
        <w:rPr>
          <w:rFonts w:ascii="Times New Roman" w:hAnsi="Times New Roman" w:eastAsia="宋体" w:cs="Times New Roman"/>
          <w:b/>
          <w:bCs/>
          <w:color w:val="auto"/>
          <w:kern w:val="0"/>
          <w:sz w:val="30"/>
        </w:rPr>
        <w:t>2019</w:t>
      </w:r>
      <w:r>
        <w:rPr>
          <w:rFonts w:hint="eastAsia" w:ascii="宋体" w:hAnsi="宋体" w:eastAsia="宋体" w:cs="宋体"/>
          <w:b/>
          <w:bCs/>
          <w:color w:val="auto"/>
          <w:kern w:val="0"/>
          <w:sz w:val="30"/>
        </w:rPr>
        <w:t>年度项目申报公告</w:t>
      </w:r>
    </w:p>
    <w:p>
      <w:pPr>
        <w:widowControl/>
        <w:spacing w:before="100" w:beforeAutospacing="1" w:afterAutospacing="1" w:line="360" w:lineRule="auto"/>
        <w:jc w:val="left"/>
        <w:rPr>
          <w:rFonts w:hint="eastAsia" w:ascii="宋体" w:hAnsi="宋体" w:eastAsia="宋体" w:cs="宋体"/>
          <w:b/>
          <w:bCs/>
          <w:color w:val="auto"/>
          <w:kern w:val="0"/>
          <w:sz w:val="30"/>
          <w:lang w:val="en-US" w:eastAsia="zh-CN"/>
        </w:rPr>
      </w:pPr>
      <w:r>
        <w:rPr>
          <w:rFonts w:hint="eastAsia" w:ascii="宋体" w:hAnsi="宋体" w:eastAsia="宋体" w:cs="宋体"/>
          <w:b/>
          <w:bCs/>
          <w:color w:val="auto"/>
          <w:kern w:val="0"/>
          <w:sz w:val="30"/>
          <w:lang w:val="en-US" w:eastAsia="zh-CN"/>
        </w:rPr>
        <w:t>各单位：</w:t>
      </w:r>
    </w:p>
    <w:p>
      <w:pPr>
        <w:widowControl/>
        <w:spacing w:beforeAutospacing="1" w:after="100" w:afterAutospacing="1" w:line="360" w:lineRule="auto"/>
        <w:ind w:firstLine="405"/>
        <w:jc w:val="left"/>
        <w:rPr>
          <w:rFonts w:hint="eastAsia" w:ascii="宋体" w:hAnsi="宋体" w:eastAsia="宋体" w:cs="宋体"/>
          <w:color w:val="auto"/>
          <w:kern w:val="0"/>
          <w:sz w:val="24"/>
          <w:szCs w:val="24"/>
        </w:rPr>
      </w:pPr>
      <w:r>
        <w:rPr>
          <w:rFonts w:hint="eastAsia" w:ascii="宋体" w:hAnsi="宋体" w:eastAsia="宋体" w:cs="宋体"/>
          <w:b/>
          <w:bCs/>
          <w:color w:val="auto"/>
          <w:kern w:val="0"/>
          <w:sz w:val="30"/>
          <w:lang w:val="en-US" w:eastAsia="zh-CN"/>
        </w:rPr>
        <w:t xml:space="preserve"> </w:t>
      </w:r>
      <w:r>
        <w:rPr>
          <w:rFonts w:hint="eastAsia" w:ascii="宋体" w:hAnsi="宋体" w:eastAsia="宋体" w:cs="宋体"/>
          <w:color w:val="auto"/>
          <w:kern w:val="0"/>
          <w:sz w:val="24"/>
          <w:szCs w:val="24"/>
          <w:lang w:val="en-US" w:eastAsia="zh-CN"/>
        </w:rPr>
        <w:t>名老中医医案研究中心是南充市哲学社会科学重点研究基地。</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val="en-US" w:eastAsia="zh-CN"/>
        </w:rPr>
        <w:t>名老中医医案</w:t>
      </w:r>
      <w:r>
        <w:rPr>
          <w:rFonts w:hint="eastAsia" w:ascii="宋体" w:hAnsi="宋体" w:eastAsia="宋体" w:cs="宋体"/>
          <w:color w:val="auto"/>
          <w:kern w:val="0"/>
          <w:sz w:val="24"/>
          <w:szCs w:val="24"/>
        </w:rPr>
        <w:t>研究中心</w:t>
      </w:r>
      <w:r>
        <w:rPr>
          <w:rFonts w:ascii="Times New Roman" w:hAnsi="Times New Roman" w:eastAsia="宋体" w:cs="Times New Roman"/>
          <w:color w:val="auto"/>
          <w:kern w:val="0"/>
          <w:sz w:val="24"/>
          <w:szCs w:val="24"/>
        </w:rPr>
        <w:t>2019</w:t>
      </w:r>
      <w:r>
        <w:rPr>
          <w:rFonts w:hint="eastAsia" w:ascii="宋体" w:hAnsi="宋体" w:eastAsia="宋体" w:cs="宋体"/>
          <w:color w:val="auto"/>
          <w:kern w:val="0"/>
          <w:sz w:val="24"/>
          <w:szCs w:val="24"/>
        </w:rPr>
        <w:t>年度课题指南》，经广泛征集讨论、中心学术委员会批准</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正式</w:t>
      </w:r>
      <w:r>
        <w:rPr>
          <w:rFonts w:hint="eastAsia" w:ascii="宋体" w:hAnsi="宋体" w:eastAsia="宋体" w:cs="宋体"/>
          <w:color w:val="auto"/>
          <w:kern w:val="0"/>
          <w:sz w:val="24"/>
          <w:szCs w:val="24"/>
        </w:rPr>
        <w:t>发布</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现</w:t>
      </w:r>
      <w:r>
        <w:rPr>
          <w:rFonts w:hint="eastAsia" w:ascii="宋体" w:hAnsi="宋体" w:eastAsia="宋体" w:cs="宋体"/>
          <w:color w:val="auto"/>
          <w:kern w:val="0"/>
          <w:sz w:val="24"/>
          <w:szCs w:val="24"/>
        </w:rPr>
        <w:t>就中心</w:t>
      </w:r>
      <w:r>
        <w:rPr>
          <w:rFonts w:ascii="Times New Roman" w:hAnsi="Times New Roman" w:eastAsia="宋体" w:cs="Times New Roman"/>
          <w:color w:val="auto"/>
          <w:kern w:val="0"/>
          <w:sz w:val="24"/>
          <w:szCs w:val="24"/>
        </w:rPr>
        <w:t>2019</w:t>
      </w:r>
      <w:r>
        <w:rPr>
          <w:rFonts w:hint="eastAsia" w:ascii="宋体" w:hAnsi="宋体" w:eastAsia="宋体" w:cs="宋体"/>
          <w:color w:val="auto"/>
          <w:kern w:val="0"/>
          <w:sz w:val="24"/>
          <w:szCs w:val="24"/>
        </w:rPr>
        <w:t>年度项目申报工作的有关事项公告如下：</w:t>
      </w:r>
    </w:p>
    <w:p>
      <w:pPr>
        <w:widowControl/>
        <w:numPr>
          <w:ilvl w:val="0"/>
          <w:numId w:val="1"/>
        </w:numPr>
        <w:spacing w:beforeAutospacing="1" w:after="100" w:afterAutospacing="1" w:line="360" w:lineRule="auto"/>
        <w:ind w:left="525" w:leftChars="0" w:firstLine="0" w:firstLineChars="0"/>
        <w:jc w:val="left"/>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指导思想</w:t>
      </w:r>
    </w:p>
    <w:p>
      <w:pPr>
        <w:widowControl/>
        <w:numPr>
          <w:ilvl w:val="0"/>
          <w:numId w:val="0"/>
        </w:numPr>
        <w:spacing w:beforeAutospacing="1" w:after="100" w:afterAutospacing="1" w:line="360" w:lineRule="auto"/>
        <w:ind w:left="525" w:leftChars="0" w:firstLine="48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深入学习贯彻党的十九大精神和习近平新时代中国特色社会主义思想，进一步落实《中共四川省委关于加快构建中国特色哲学社会科学的实施意见》，坚持实事求是、与时俱进、勇于创新的务实探索精神，加强以南充为中心辐射全国的名老中医医案保护、传承与发扬研究，推动中医及相关产业对地方经济的促进作用。</w:t>
      </w:r>
    </w:p>
    <w:p>
      <w:pPr>
        <w:widowControl/>
        <w:numPr>
          <w:ilvl w:val="0"/>
          <w:numId w:val="1"/>
        </w:numPr>
        <w:spacing w:beforeAutospacing="1" w:after="100" w:afterAutospacing="1" w:line="360" w:lineRule="auto"/>
        <w:ind w:left="525" w:leftChars="0" w:firstLine="0" w:firstLineChars="0"/>
        <w:jc w:val="left"/>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lang w:val="en-US" w:eastAsia="zh-CN"/>
        </w:rPr>
        <w:t>申报内容</w:t>
      </w:r>
    </w:p>
    <w:p>
      <w:pPr>
        <w:widowControl/>
        <w:numPr>
          <w:ilvl w:val="0"/>
          <w:numId w:val="2"/>
        </w:numPr>
        <w:spacing w:beforeAutospacing="1" w:after="100" w:afterAutospacing="1" w:line="360" w:lineRule="auto"/>
        <w:ind w:left="525" w:leftChars="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详见《名老中医医案研究中心2019年度课题申报指南》（附件1）</w:t>
      </w:r>
    </w:p>
    <w:p>
      <w:pPr>
        <w:widowControl/>
        <w:numPr>
          <w:ilvl w:val="0"/>
          <w:numId w:val="2"/>
        </w:numPr>
        <w:spacing w:beforeAutospacing="1" w:after="100" w:afterAutospacing="1" w:line="360" w:lineRule="auto"/>
        <w:ind w:left="525" w:leftChars="0"/>
        <w:jc w:val="left"/>
        <w:rPr>
          <w:rFonts w:hint="default"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结合实际工作需要自拟题目。</w:t>
      </w:r>
    </w:p>
    <w:p>
      <w:pPr>
        <w:widowControl/>
        <w:numPr>
          <w:ilvl w:val="0"/>
          <w:numId w:val="1"/>
        </w:numPr>
        <w:spacing w:beforeAutospacing="1" w:after="100" w:afterAutospacing="1" w:line="360" w:lineRule="auto"/>
        <w:ind w:left="525" w:leftChars="0" w:firstLine="0" w:firstLineChars="0"/>
        <w:jc w:val="left"/>
        <w:rPr>
          <w:rFonts w:hint="default"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项目类别及经费支持</w:t>
      </w:r>
    </w:p>
    <w:p>
      <w:pPr>
        <w:keepNext w:val="0"/>
        <w:keepLines w:val="0"/>
        <w:widowControl/>
        <w:numPr>
          <w:numId w:val="0"/>
        </w:numPr>
        <w:suppressLineNumbers w:val="0"/>
        <w:spacing w:before="0" w:beforeAutospacing="0" w:after="0" w:afterAutospacing="0" w:line="360" w:lineRule="auto"/>
        <w:ind w:leftChars="300" w:right="0" w:rightChars="0" w:firstLine="240" w:firstLineChars="100"/>
        <w:jc w:val="left"/>
        <w:rPr>
          <w:rFonts w:hint="eastAsia" w:ascii="宋体" w:hAnsi="宋体" w:eastAsia="宋体" w:cs="宋体"/>
          <w:color w:val="000000"/>
          <w:kern w:val="0"/>
          <w:sz w:val="24"/>
          <w:szCs w:val="24"/>
          <w:shd w:val="clear" w:fill="FFFFFF"/>
          <w:lang w:val="en-US" w:eastAsia="zh-CN" w:bidi="ar"/>
        </w:rPr>
      </w:pPr>
      <w:r>
        <w:rPr>
          <w:rFonts w:hint="eastAsia" w:ascii="宋体" w:hAnsi="宋体" w:eastAsia="宋体" w:cs="宋体"/>
          <w:color w:val="000000"/>
          <w:kern w:val="0"/>
          <w:sz w:val="24"/>
          <w:szCs w:val="24"/>
          <w:shd w:val="clear" w:fill="FFFFFF"/>
          <w:lang w:val="en-US" w:eastAsia="zh-CN" w:bidi="ar"/>
        </w:rPr>
        <w:t>1.项目设重点项目、一般项目、青年项目、自筹项目。</w:t>
      </w:r>
    </w:p>
    <w:p>
      <w:pPr>
        <w:keepNext w:val="0"/>
        <w:keepLines w:val="0"/>
        <w:widowControl/>
        <w:numPr>
          <w:numId w:val="0"/>
        </w:numPr>
        <w:suppressLineNumbers w:val="0"/>
        <w:spacing w:before="0" w:beforeAutospacing="0" w:after="0" w:afterAutospacing="0" w:line="360" w:lineRule="auto"/>
        <w:ind w:leftChars="300" w:right="0" w:rightChars="0"/>
        <w:jc w:val="left"/>
        <w:rPr>
          <w:rFonts w:hint="eastAsia" w:ascii="宋体" w:hAnsi="宋体" w:eastAsia="宋体" w:cs="宋体"/>
          <w:color w:val="auto"/>
          <w:kern w:val="0"/>
          <w:sz w:val="24"/>
          <w:szCs w:val="24"/>
          <w:lang w:val="en-US" w:eastAsia="zh-CN"/>
        </w:rPr>
      </w:pPr>
      <w:r>
        <w:rPr>
          <w:rFonts w:hint="eastAsia" w:ascii="宋体" w:hAnsi="宋体" w:eastAsia="宋体" w:cs="宋体"/>
          <w:color w:val="000000"/>
          <w:kern w:val="0"/>
          <w:sz w:val="24"/>
          <w:szCs w:val="24"/>
          <w:shd w:val="clear" w:fill="FFFFFF"/>
          <w:lang w:val="en-US" w:eastAsia="zh-CN" w:bidi="ar"/>
        </w:rPr>
        <w:t xml:space="preserve">  2.按时结题、结题质量高的项目将予以经费支持。 </w:t>
      </w:r>
    </w:p>
    <w:p>
      <w:pPr>
        <w:widowControl/>
        <w:numPr>
          <w:ilvl w:val="0"/>
          <w:numId w:val="1"/>
        </w:numPr>
        <w:spacing w:beforeAutospacing="1" w:after="100" w:afterAutospacing="1" w:line="360" w:lineRule="auto"/>
        <w:ind w:left="525" w:leftChars="0" w:firstLine="0" w:firstLineChars="0"/>
        <w:jc w:val="left"/>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申报要求</w:t>
      </w:r>
    </w:p>
    <w:p>
      <w:pPr>
        <w:widowControl/>
        <w:numPr>
          <w:ilvl w:val="0"/>
          <w:numId w:val="3"/>
        </w:numPr>
        <w:spacing w:before="100" w:beforeAutospacing="1" w:after="100" w:afterAutospacing="1" w:line="360" w:lineRule="auto"/>
        <w:ind w:left="840" w:leftChars="0" w:firstLine="0" w:firstLineChars="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基础研究力求原创、创新和具有较高的学术价值。</w:t>
      </w:r>
    </w:p>
    <w:p>
      <w:pPr>
        <w:widowControl/>
        <w:numPr>
          <w:ilvl w:val="0"/>
          <w:numId w:val="3"/>
        </w:numPr>
        <w:spacing w:before="100" w:beforeAutospacing="1" w:after="100" w:afterAutospacing="1" w:line="360" w:lineRule="auto"/>
        <w:ind w:left="840" w:leftChars="0" w:firstLine="0" w:firstLineChars="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应用研究立足南充，辐射全国，具有较强的现实操作性和成果转化性。</w:t>
      </w:r>
    </w:p>
    <w:p>
      <w:pPr>
        <w:widowControl/>
        <w:numPr>
          <w:ilvl w:val="0"/>
          <w:numId w:val="3"/>
        </w:numPr>
        <w:spacing w:before="100" w:beforeAutospacing="1" w:after="100" w:afterAutospacing="1" w:line="360" w:lineRule="auto"/>
        <w:ind w:left="840" w:leftChars="0" w:firstLine="0" w:firstLineChars="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不得以同名课题</w:t>
      </w:r>
      <w:r>
        <w:rPr>
          <w:rFonts w:hint="eastAsia" w:ascii="宋体" w:hAnsi="宋体" w:eastAsia="宋体" w:cs="宋体"/>
          <w:color w:val="000000" w:themeColor="text1"/>
          <w:kern w:val="0"/>
          <w:sz w:val="24"/>
          <w:szCs w:val="24"/>
          <w14:textFill>
            <w14:solidFill>
              <w14:schemeClr w14:val="tx1"/>
            </w14:solidFill>
          </w14:textFill>
        </w:rPr>
        <w:t>申报省社科规划项目、教育厅项目、科技厅项目</w:t>
      </w:r>
      <w:r>
        <w:rPr>
          <w:rFonts w:hint="eastAsia" w:ascii="宋体" w:hAnsi="宋体" w:eastAsia="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lang w:val="en-US" w:eastAsia="zh-CN"/>
          <w14:textFill>
            <w14:solidFill>
              <w14:schemeClr w14:val="tx1"/>
            </w14:solidFill>
          </w14:textFill>
        </w:rPr>
        <w:t>中医药管理局项目</w:t>
      </w:r>
      <w:r>
        <w:rPr>
          <w:rFonts w:hint="eastAsia" w:ascii="宋体" w:hAnsi="宋体" w:eastAsia="宋体" w:cs="宋体"/>
          <w:color w:val="000000" w:themeColor="text1"/>
          <w:kern w:val="0"/>
          <w:sz w:val="24"/>
          <w:szCs w:val="24"/>
          <w14:textFill>
            <w14:solidFill>
              <w14:schemeClr w14:val="tx1"/>
            </w14:solidFill>
          </w14:textFill>
        </w:rPr>
        <w:t>或同类基地项目。</w:t>
      </w:r>
    </w:p>
    <w:p>
      <w:pPr>
        <w:widowControl/>
        <w:numPr>
          <w:ilvl w:val="0"/>
          <w:numId w:val="1"/>
        </w:numPr>
        <w:spacing w:beforeAutospacing="1" w:after="100" w:afterAutospacing="1" w:line="360" w:lineRule="auto"/>
        <w:ind w:left="525" w:leftChars="0" w:firstLine="0" w:firstLineChars="0"/>
        <w:jc w:val="left"/>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val="en-US" w:eastAsia="zh-CN"/>
        </w:rPr>
        <w:t>申报办法及时间</w:t>
      </w:r>
    </w:p>
    <w:p>
      <w:pPr>
        <w:widowControl/>
        <w:numPr>
          <w:ilvl w:val="0"/>
          <w:numId w:val="4"/>
        </w:numPr>
        <w:spacing w:beforeAutospacing="1" w:after="100" w:afterAutospacing="1" w:line="360" w:lineRule="auto"/>
        <w:ind w:left="525" w:leftChars="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项目负责人填写申报书（附件2）</w:t>
      </w:r>
    </w:p>
    <w:p>
      <w:pPr>
        <w:widowControl/>
        <w:numPr>
          <w:ilvl w:val="0"/>
          <w:numId w:val="4"/>
        </w:numPr>
        <w:spacing w:beforeAutospacing="1" w:after="100" w:afterAutospacing="1" w:line="360" w:lineRule="auto"/>
        <w:ind w:left="525" w:leftChars="0"/>
        <w:jc w:val="left"/>
        <w:rPr>
          <w:rFonts w:hint="default" w:ascii="宋体" w:hAnsi="宋体" w:eastAsia="宋体" w:cs="宋体"/>
          <w:color w:val="auto"/>
          <w:kern w:val="0"/>
          <w:sz w:val="24"/>
          <w:szCs w:val="24"/>
          <w:lang w:val="en-US" w:eastAsia="zh-CN"/>
        </w:rPr>
      </w:pPr>
      <w:r>
        <w:rPr>
          <w:rFonts w:hint="eastAsia" w:ascii="宋体" w:hAnsi="宋体" w:eastAsia="宋体" w:cs="宋体"/>
          <w:color w:val="000000"/>
          <w:kern w:val="0"/>
          <w:sz w:val="24"/>
          <w:szCs w:val="24"/>
          <w:shd w:val="clear" w:fill="FFFFFF"/>
          <w:lang w:val="en-US" w:eastAsia="zh-CN" w:bidi="ar"/>
        </w:rPr>
        <w:t>负责人所在单位审查合格、签署意见后，将课题申请书(1式5份）交申报单位科研管理部门汇总。</w:t>
      </w:r>
    </w:p>
    <w:p>
      <w:pPr>
        <w:widowControl/>
        <w:numPr>
          <w:ilvl w:val="0"/>
          <w:numId w:val="4"/>
        </w:numPr>
        <w:spacing w:beforeAutospacing="1" w:after="100" w:afterAutospacing="1" w:line="360" w:lineRule="auto"/>
        <w:ind w:left="525" w:leftChars="0"/>
        <w:jc w:val="left"/>
        <w:rPr>
          <w:rFonts w:hint="default" w:ascii="宋体" w:hAnsi="宋体" w:eastAsia="宋体" w:cs="宋体"/>
          <w:color w:val="auto"/>
          <w:kern w:val="0"/>
          <w:sz w:val="24"/>
          <w:szCs w:val="24"/>
          <w:lang w:val="en-US" w:eastAsia="zh-CN"/>
        </w:rPr>
      </w:pPr>
      <w:r>
        <w:rPr>
          <w:rFonts w:hint="eastAsia" w:ascii="宋体" w:hAnsi="宋体" w:eastAsia="宋体" w:cs="宋体"/>
          <w:color w:val="000000"/>
          <w:kern w:val="0"/>
          <w:sz w:val="24"/>
          <w:szCs w:val="24"/>
          <w:shd w:val="clear" w:fill="FFFFFF"/>
          <w:lang w:val="en-US" w:eastAsia="zh-CN" w:bidi="ar"/>
        </w:rPr>
        <w:t xml:space="preserve">申报单位科研管理部门在填写《申报名老中医医案研究中心2019年度项目课题汇总表》（附件3）后并同单位所有申报书等材料统一寄至名老中医医案研究中心，同时将申请书的电子文档发至E-mail: </w:t>
      </w:r>
      <w:r>
        <w:rPr>
          <w:rFonts w:hint="eastAsia" w:ascii="宋体" w:hAnsi="宋体" w:eastAsia="宋体" w:cs="宋体"/>
          <w:color w:val="000000"/>
          <w:kern w:val="0"/>
          <w:sz w:val="24"/>
          <w:szCs w:val="24"/>
          <w:shd w:val="clear" w:fill="FFFFFF"/>
          <w:lang w:val="en-US" w:eastAsia="zh-CN" w:bidi="ar"/>
        </w:rPr>
        <w:fldChar w:fldCharType="begin"/>
      </w:r>
      <w:r>
        <w:rPr>
          <w:rFonts w:hint="eastAsia" w:ascii="宋体" w:hAnsi="宋体" w:eastAsia="宋体" w:cs="宋体"/>
          <w:color w:val="000000"/>
          <w:kern w:val="0"/>
          <w:sz w:val="24"/>
          <w:szCs w:val="24"/>
          <w:shd w:val="clear" w:fill="FFFFFF"/>
          <w:lang w:val="en-US" w:eastAsia="zh-CN" w:bidi="ar"/>
        </w:rPr>
        <w:instrText xml:space="preserve"> HYPERLINK "mailto:mlzyyayjzx@163.com。" </w:instrText>
      </w:r>
      <w:r>
        <w:rPr>
          <w:rFonts w:hint="eastAsia" w:ascii="宋体" w:hAnsi="宋体" w:eastAsia="宋体" w:cs="宋体"/>
          <w:color w:val="000000"/>
          <w:kern w:val="0"/>
          <w:sz w:val="24"/>
          <w:szCs w:val="24"/>
          <w:shd w:val="clear" w:fill="FFFFFF"/>
          <w:lang w:val="en-US" w:eastAsia="zh-CN" w:bidi="ar"/>
        </w:rPr>
        <w:fldChar w:fldCharType="separate"/>
      </w:r>
      <w:r>
        <w:rPr>
          <w:rStyle w:val="4"/>
          <w:rFonts w:hint="eastAsia" w:ascii="宋体" w:hAnsi="宋体" w:eastAsia="宋体" w:cs="宋体"/>
          <w:color w:val="000000"/>
          <w:kern w:val="0"/>
          <w:sz w:val="24"/>
          <w:szCs w:val="24"/>
          <w:shd w:val="clear" w:fill="FFFFFF"/>
          <w:lang w:val="en-US" w:eastAsia="zh-CN" w:bidi="ar"/>
        </w:rPr>
        <w:t>mlzyyayjzx@163.com。</w:t>
      </w:r>
      <w:r>
        <w:rPr>
          <w:rFonts w:hint="eastAsia" w:ascii="宋体" w:hAnsi="宋体" w:eastAsia="宋体" w:cs="宋体"/>
          <w:color w:val="000000"/>
          <w:kern w:val="0"/>
          <w:sz w:val="24"/>
          <w:szCs w:val="24"/>
          <w:shd w:val="clear" w:fill="FFFFFF"/>
          <w:lang w:val="en-US" w:eastAsia="zh-CN" w:bidi="ar"/>
        </w:rPr>
        <w:fldChar w:fldCharType="end"/>
      </w:r>
    </w:p>
    <w:p>
      <w:pPr>
        <w:widowControl/>
        <w:numPr>
          <w:ilvl w:val="0"/>
          <w:numId w:val="4"/>
        </w:numPr>
        <w:spacing w:beforeAutospacing="1" w:after="100" w:afterAutospacing="1" w:line="360" w:lineRule="auto"/>
        <w:ind w:left="525" w:leftChars="0"/>
        <w:jc w:val="left"/>
        <w:rPr>
          <w:rFonts w:hint="default" w:ascii="宋体" w:hAnsi="宋体" w:eastAsia="宋体" w:cs="宋体"/>
          <w:color w:val="FF0000"/>
          <w:kern w:val="0"/>
          <w:sz w:val="24"/>
          <w:szCs w:val="24"/>
          <w:u w:val="single"/>
          <w:lang w:val="en-US" w:eastAsia="zh-CN"/>
        </w:rPr>
      </w:pPr>
      <w:r>
        <w:rPr>
          <w:rFonts w:hint="eastAsia" w:ascii="宋体" w:hAnsi="宋体" w:eastAsia="宋体" w:cs="宋体"/>
          <w:color w:val="auto"/>
          <w:kern w:val="0"/>
          <w:sz w:val="24"/>
          <w:szCs w:val="24"/>
          <w:lang w:val="en-US" w:eastAsia="zh-CN"/>
        </w:rPr>
        <w:t>即日起开始受理，2019年6月8日前寄至中心（以邮戳为准）。</w:t>
      </w:r>
      <w:r>
        <w:rPr>
          <w:rFonts w:hint="eastAsia" w:ascii="宋体" w:hAnsi="宋体" w:eastAsia="宋体" w:cs="宋体"/>
          <w:color w:val="FF0000"/>
          <w:kern w:val="0"/>
          <w:sz w:val="24"/>
          <w:szCs w:val="24"/>
          <w:u w:val="single"/>
          <w:lang w:val="en-US" w:eastAsia="zh-CN"/>
        </w:rPr>
        <w:t>因人手有限请用圆通寄达。</w:t>
      </w:r>
    </w:p>
    <w:p>
      <w:pPr>
        <w:numPr>
          <w:ilvl w:val="0"/>
          <w:numId w:val="1"/>
        </w:numPr>
        <w:spacing w:line="360" w:lineRule="auto"/>
        <w:ind w:left="525" w:leftChars="0" w:firstLine="0" w:firstLineChars="0"/>
        <w:rPr>
          <w:rFonts w:hint="eastAsia"/>
          <w:b/>
          <w:bCs/>
          <w:sz w:val="24"/>
          <w:szCs w:val="24"/>
          <w:lang w:val="en-US" w:eastAsia="zh-CN"/>
        </w:rPr>
      </w:pPr>
      <w:r>
        <w:rPr>
          <w:rFonts w:hint="eastAsia"/>
          <w:b/>
          <w:bCs/>
          <w:sz w:val="24"/>
          <w:szCs w:val="24"/>
          <w:lang w:val="en-US" w:eastAsia="zh-CN"/>
        </w:rPr>
        <w:t>结题要求</w:t>
      </w:r>
    </w:p>
    <w:p>
      <w:pPr>
        <w:keepNext w:val="0"/>
        <w:keepLines w:val="0"/>
        <w:widowControl/>
        <w:suppressLineNumbers w:val="0"/>
        <w:spacing w:before="0" w:beforeAutospacing="0" w:after="0" w:afterAutospacing="0" w:line="360" w:lineRule="auto"/>
        <w:ind w:left="0" w:right="0" w:firstLine="480" w:firstLineChars="200"/>
        <w:jc w:val="left"/>
        <w:rPr>
          <w:rFonts w:hint="default" w:ascii="宋体" w:hAnsi="宋体" w:eastAsia="宋体" w:cs="宋体"/>
          <w:color w:val="000000"/>
          <w:kern w:val="0"/>
          <w:sz w:val="24"/>
          <w:szCs w:val="24"/>
          <w:shd w:val="clear" w:fill="FFFFFF"/>
          <w:lang w:val="en-US" w:eastAsia="zh-CN" w:bidi="ar"/>
        </w:rPr>
      </w:pPr>
      <w:r>
        <w:rPr>
          <w:rFonts w:hint="eastAsia" w:ascii="宋体" w:hAnsi="宋体" w:eastAsia="宋体" w:cs="宋体"/>
          <w:color w:val="000000"/>
          <w:kern w:val="0"/>
          <w:sz w:val="24"/>
          <w:szCs w:val="24"/>
          <w:shd w:val="clear" w:fill="FFFFFF"/>
          <w:lang w:val="en-US" w:eastAsia="zh-CN" w:bidi="ar"/>
        </w:rPr>
        <w:t xml:space="preserve"> 1．结题材料成册：封面（皮纹纸）、目录、立项书（复印件）、《名老中医医案研究中心结项审批表》（附件4）、文章复印件、相关支撑材料。</w:t>
      </w:r>
    </w:p>
    <w:p>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shd w:val="clear" w:fill="FFFFFF"/>
          <w:lang w:val="en-US" w:eastAsia="zh-CN" w:bidi="ar"/>
        </w:rPr>
        <w:t xml:space="preserve">2.重点项目：申请者应具有副高级及以上专业技术职称或已获得博士学位。项目要求在立项之日起2年内完成，公开出版的专著，或省级以上期刊公开发表论文2篇，或联合申报省级以上的成果奖励，或研究报告获得厅局级以上领导批示（签章）。 </w:t>
      </w:r>
    </w:p>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color w:val="000000"/>
          <w:kern w:val="0"/>
          <w:sz w:val="24"/>
          <w:szCs w:val="24"/>
          <w:shd w:val="clear" w:fill="FFFFFF"/>
          <w:lang w:val="en-US" w:eastAsia="zh-CN" w:bidi="ar"/>
        </w:rPr>
        <w:t xml:space="preserve">  3．一般项目：申请者应具有中级以上专业技术职称。项目要求在立项之日起1年内完成，在省级以上期刊公开发表论文1篇，或研究报告获得县处级以上领导批示。 </w:t>
      </w:r>
    </w:p>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color w:val="000000"/>
          <w:kern w:val="0"/>
          <w:sz w:val="24"/>
          <w:szCs w:val="24"/>
          <w:shd w:val="clear" w:fill="FFFFFF"/>
          <w:lang w:val="en-US" w:eastAsia="zh-CN" w:bidi="ar"/>
        </w:rPr>
        <w:t xml:space="preserve">   4. 青年项目：申请者及项目参与者年龄均不超过35周岁。项目要求在立项之日起1年内完成，在省级以上期刊公开发表论文1篇。 </w:t>
      </w:r>
    </w:p>
    <w:p>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000000"/>
          <w:kern w:val="0"/>
          <w:sz w:val="24"/>
          <w:szCs w:val="24"/>
          <w:shd w:val="clear" w:fill="FFFFFF"/>
          <w:lang w:val="en-US" w:eastAsia="zh-CN" w:bidi="ar"/>
        </w:rPr>
      </w:pPr>
      <w:r>
        <w:rPr>
          <w:rFonts w:hint="eastAsia" w:ascii="宋体" w:hAnsi="宋体" w:eastAsia="宋体" w:cs="宋体"/>
          <w:color w:val="000000"/>
          <w:kern w:val="0"/>
          <w:sz w:val="24"/>
          <w:szCs w:val="24"/>
          <w:shd w:val="clear" w:fill="FFFFFF"/>
          <w:lang w:val="en-US" w:eastAsia="zh-CN" w:bidi="ar"/>
        </w:rPr>
        <w:t>   5．自筹项目： 项目经费由申请者所在单位按相关规定予以资助。项目要求在立项之日起</w:t>
      </w:r>
      <w:bookmarkStart w:id="0" w:name="_GoBack"/>
      <w:bookmarkEnd w:id="0"/>
      <w:r>
        <w:rPr>
          <w:rFonts w:hint="eastAsia" w:ascii="宋体" w:hAnsi="宋体" w:eastAsia="宋体" w:cs="宋体"/>
          <w:color w:val="000000"/>
          <w:kern w:val="0"/>
          <w:sz w:val="24"/>
          <w:szCs w:val="24"/>
          <w:shd w:val="clear" w:fill="FFFFFF"/>
          <w:lang w:val="en-US" w:eastAsia="zh-CN" w:bidi="ar"/>
        </w:rPr>
        <w:t xml:space="preserve">1年内完成，在省级以上期刊公开发表论文1篇。  </w:t>
      </w:r>
    </w:p>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color w:val="000000"/>
          <w:kern w:val="0"/>
          <w:sz w:val="24"/>
          <w:szCs w:val="24"/>
          <w:shd w:val="clear" w:fill="FFFFFF"/>
          <w:lang w:val="en-US" w:eastAsia="zh-CN" w:bidi="ar"/>
        </w:rPr>
        <w:t> </w:t>
      </w:r>
      <w:r>
        <w:rPr>
          <w:rFonts w:hint="eastAsia" w:ascii="宋体" w:hAnsi="宋体" w:eastAsia="宋体" w:cs="宋体"/>
          <w:b/>
          <w:bCs/>
          <w:color w:val="000000"/>
          <w:kern w:val="0"/>
          <w:sz w:val="24"/>
          <w:szCs w:val="24"/>
          <w:shd w:val="clear" w:fill="FFFFFF"/>
          <w:lang w:val="en-US" w:eastAsia="zh-CN" w:bidi="ar"/>
        </w:rPr>
        <w:t xml:space="preserve"> 备注：</w:t>
      </w:r>
      <w:r>
        <w:rPr>
          <w:rFonts w:hint="eastAsia" w:ascii="宋体" w:hAnsi="宋体" w:eastAsia="宋体" w:cs="宋体"/>
          <w:color w:val="000000"/>
          <w:kern w:val="0"/>
          <w:sz w:val="24"/>
          <w:szCs w:val="24"/>
          <w:shd w:val="clear" w:fill="FFFFFF"/>
          <w:lang w:val="en-US" w:eastAsia="zh-CN" w:bidi="ar"/>
        </w:rPr>
        <w:t xml:space="preserve"> </w:t>
      </w:r>
    </w:p>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color w:val="000000"/>
          <w:kern w:val="0"/>
          <w:sz w:val="24"/>
          <w:szCs w:val="24"/>
          <w:shd w:val="clear" w:fill="FFFFFF"/>
          <w:lang w:val="en-US" w:eastAsia="zh-CN" w:bidi="ar"/>
        </w:rPr>
        <w:t xml:space="preserve">    1. 凡在“中心”立项且已结题并被评为优秀的项目负责人，若再次申报“中心”课题，“中心”予以优先考虑立项。 </w:t>
      </w:r>
    </w:p>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sz w:val="24"/>
          <w:szCs w:val="24"/>
        </w:rPr>
      </w:pPr>
      <w:r>
        <w:rPr>
          <w:rFonts w:hint="eastAsia" w:ascii="宋体" w:hAnsi="宋体" w:eastAsia="宋体" w:cs="宋体"/>
          <w:color w:val="000000"/>
          <w:kern w:val="0"/>
          <w:sz w:val="24"/>
          <w:szCs w:val="24"/>
          <w:shd w:val="clear" w:fill="FFFFFF"/>
          <w:lang w:val="en-US" w:eastAsia="zh-CN" w:bidi="ar"/>
        </w:rPr>
        <w:t xml:space="preserve">    2. 鼓励高级职称人员积极申报重点项目。鼓励各课题组在保证课题质量的前提下吸纳研究生和优秀本科生参与研究工作。 </w:t>
      </w:r>
    </w:p>
    <w:p>
      <w:pPr>
        <w:keepNext w:val="0"/>
        <w:keepLines w:val="0"/>
        <w:widowControl/>
        <w:suppressLineNumbers w:val="0"/>
        <w:spacing w:before="0" w:beforeAutospacing="0" w:after="0" w:afterAutospacing="0" w:line="360" w:lineRule="auto"/>
        <w:ind w:left="526" w:right="0" w:firstLine="240" w:firstLineChars="100"/>
        <w:jc w:val="both"/>
        <w:rPr>
          <w:rFonts w:hint="eastAsia" w:ascii="宋体" w:hAnsi="宋体" w:eastAsia="宋体" w:cs="宋体"/>
          <w:color w:val="auto"/>
          <w:kern w:val="0"/>
          <w:sz w:val="24"/>
          <w:szCs w:val="24"/>
          <w:lang w:val="en-US" w:eastAsia="zh-CN"/>
        </w:rPr>
      </w:pPr>
      <w:r>
        <w:rPr>
          <w:rFonts w:hint="eastAsia" w:ascii="宋体" w:hAnsi="宋体" w:eastAsia="宋体" w:cs="宋体"/>
          <w:color w:val="000000"/>
          <w:kern w:val="0"/>
          <w:sz w:val="24"/>
          <w:szCs w:val="24"/>
          <w:shd w:val="clear" w:fill="FFFFFF"/>
          <w:lang w:val="en-US" w:eastAsia="zh-CN" w:bidi="ar"/>
        </w:rPr>
        <w:t xml:space="preserve">3. 以上项目结题成果发表时须注明“南充市哲学社会科学重点研究基地名老中医医案研究中心2019年度资助项目（项目编号：******）”字样。 </w:t>
      </w:r>
    </w:p>
    <w:p>
      <w:pPr>
        <w:numPr>
          <w:ilvl w:val="0"/>
          <w:numId w:val="0"/>
        </w:numPr>
        <w:spacing w:line="360" w:lineRule="auto"/>
        <w:ind w:left="525" w:leftChars="0"/>
        <w:jc w:val="both"/>
        <w:rPr>
          <w:rFonts w:hint="default"/>
          <w:sz w:val="24"/>
          <w:szCs w:val="24"/>
          <w:lang w:val="en-US" w:eastAsia="zh-CN"/>
        </w:rPr>
      </w:pPr>
      <w:r>
        <w:rPr>
          <w:rFonts w:hint="eastAsia"/>
          <w:lang w:val="en-US" w:eastAsia="zh-CN"/>
        </w:rPr>
        <w:t xml:space="preserve"> </w:t>
      </w:r>
      <w:r>
        <w:rPr>
          <w:rFonts w:hint="eastAsia"/>
          <w:sz w:val="24"/>
          <w:szCs w:val="24"/>
          <w:lang w:val="en-US" w:eastAsia="zh-CN"/>
        </w:rPr>
        <w:t xml:space="preserve"> 七、联系方式</w:t>
      </w:r>
    </w:p>
    <w:p>
      <w:pPr>
        <w:widowControl/>
        <w:spacing w:before="100" w:beforeAutospacing="1" w:after="100" w:afterAutospacing="1" w:line="360" w:lineRule="auto"/>
        <w:ind w:firstLine="405"/>
        <w:jc w:val="left"/>
        <w:rPr>
          <w:rFonts w:hint="eastAsia" w:ascii="宋体" w:hAnsi="宋体" w:eastAsia="宋体" w:cs="宋体"/>
          <w:color w:val="000000" w:themeColor="text1"/>
          <w:kern w:val="0"/>
          <w:sz w:val="24"/>
          <w:szCs w:val="24"/>
          <w:lang w:eastAsia="zh-CN"/>
          <w14:textFill>
            <w14:solidFill>
              <w14:schemeClr w14:val="tx1"/>
            </w14:solidFill>
          </w14:textFill>
        </w:rPr>
      </w:pPr>
      <w:r>
        <w:rPr>
          <w:rFonts w:hint="eastAsia"/>
          <w:lang w:val="en-US" w:eastAsia="zh-CN"/>
        </w:rPr>
        <w:t xml:space="preserve">  </w:t>
      </w:r>
      <w:r>
        <w:rPr>
          <w:rFonts w:hint="eastAsia"/>
          <w:color w:val="000000" w:themeColor="text1"/>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地址：四川省南充市</w:t>
      </w:r>
      <w:r>
        <w:rPr>
          <w:rFonts w:hint="eastAsia" w:ascii="宋体" w:hAnsi="宋体" w:eastAsia="宋体" w:cs="宋体"/>
          <w:color w:val="000000" w:themeColor="text1"/>
          <w:kern w:val="0"/>
          <w:sz w:val="24"/>
          <w:szCs w:val="24"/>
          <w:lang w:val="en-US" w:eastAsia="zh-CN"/>
          <w14:textFill>
            <w14:solidFill>
              <w14:schemeClr w14:val="tx1"/>
            </w14:solidFill>
          </w14:textFill>
        </w:rPr>
        <w:t>高坪区东顺路55号川北医学院名老中医医案</w:t>
      </w:r>
      <w:r>
        <w:rPr>
          <w:rFonts w:hint="eastAsia" w:ascii="宋体" w:hAnsi="宋体" w:eastAsia="宋体" w:cs="宋体"/>
          <w:color w:val="000000" w:themeColor="text1"/>
          <w:kern w:val="0"/>
          <w:sz w:val="24"/>
          <w:szCs w:val="24"/>
          <w14:textFill>
            <w14:solidFill>
              <w14:schemeClr w14:val="tx1"/>
            </w14:solidFill>
          </w14:textFill>
        </w:rPr>
        <w:t>研究中心</w:t>
      </w:r>
      <w:r>
        <w:rPr>
          <w:rFonts w:hint="eastAsia" w:ascii="宋体" w:hAnsi="宋体" w:eastAsia="宋体" w:cs="宋体"/>
          <w:color w:val="000000" w:themeColor="text1"/>
          <w:kern w:val="0"/>
          <w:sz w:val="24"/>
          <w:szCs w:val="24"/>
          <w:lang w:eastAsia="zh-CN"/>
          <w14:textFill>
            <w14:solidFill>
              <w14:schemeClr w14:val="tx1"/>
            </w14:solidFill>
          </w14:textFill>
        </w:rPr>
        <w:t>。</w:t>
      </w:r>
    </w:p>
    <w:p>
      <w:pPr>
        <w:widowControl/>
        <w:spacing w:before="100" w:beforeAutospacing="1" w:after="100" w:afterAutospacing="1" w:line="360" w:lineRule="auto"/>
        <w:ind w:firstLine="700" w:firstLineChars="292"/>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联系人：</w:t>
      </w:r>
      <w:r>
        <w:rPr>
          <w:rFonts w:hint="eastAsia" w:ascii="宋体" w:hAnsi="宋体" w:eastAsia="宋体" w:cs="宋体"/>
          <w:color w:val="000000" w:themeColor="text1"/>
          <w:kern w:val="0"/>
          <w:sz w:val="24"/>
          <w:szCs w:val="24"/>
          <w:lang w:val="en-US" w:eastAsia="zh-CN"/>
          <w14:textFill>
            <w14:solidFill>
              <w14:schemeClr w14:val="tx1"/>
            </w14:solidFill>
          </w14:textFill>
        </w:rPr>
        <w:t>李禄峰</w:t>
      </w:r>
    </w:p>
    <w:p>
      <w:pPr>
        <w:widowControl/>
        <w:spacing w:before="100" w:beforeAutospacing="1" w:after="100" w:afterAutospacing="1" w:line="360" w:lineRule="auto"/>
        <w:ind w:firstLine="700" w:firstLineChars="292"/>
        <w:jc w:val="left"/>
        <w:rPr>
          <w:rFonts w:hint="default" w:ascii="宋体" w:hAnsi="宋体" w:eastAsia="宋体" w:cs="宋体"/>
          <w:color w:val="000000" w:themeColor="text1"/>
          <w:kern w:val="0"/>
          <w:sz w:val="24"/>
          <w:szCs w:val="24"/>
          <w:lang w:val="en-US"/>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电话：0817-</w:t>
      </w:r>
      <w:r>
        <w:rPr>
          <w:rFonts w:hint="eastAsia" w:ascii="宋体" w:hAnsi="宋体" w:eastAsia="宋体" w:cs="宋体"/>
          <w:color w:val="000000" w:themeColor="text1"/>
          <w:kern w:val="0"/>
          <w:sz w:val="24"/>
          <w:szCs w:val="24"/>
          <w:lang w:val="en-US" w:eastAsia="zh-CN"/>
          <w14:textFill>
            <w14:solidFill>
              <w14:schemeClr w14:val="tx1"/>
            </w14:solidFill>
          </w14:textFill>
        </w:rPr>
        <w:t>3352017；</w:t>
      </w:r>
      <w:r>
        <w:rPr>
          <w:rFonts w:hint="eastAsia" w:ascii="宋体" w:hAnsi="宋体" w:eastAsia="宋体" w:cs="宋体"/>
          <w:color w:val="000000" w:themeColor="text1"/>
          <w:kern w:val="0"/>
          <w:sz w:val="24"/>
          <w:szCs w:val="24"/>
          <w14:textFill>
            <w14:solidFill>
              <w14:schemeClr w14:val="tx1"/>
            </w14:solidFill>
          </w14:textFill>
        </w:rPr>
        <w:t>13</w:t>
      </w:r>
      <w:r>
        <w:rPr>
          <w:rFonts w:hint="eastAsia" w:ascii="宋体" w:hAnsi="宋体" w:eastAsia="宋体" w:cs="宋体"/>
          <w:color w:val="000000" w:themeColor="text1"/>
          <w:kern w:val="0"/>
          <w:sz w:val="24"/>
          <w:szCs w:val="24"/>
          <w:lang w:val="en-US" w:eastAsia="zh-CN"/>
          <w14:textFill>
            <w14:solidFill>
              <w14:schemeClr w14:val="tx1"/>
            </w14:solidFill>
          </w14:textFill>
        </w:rPr>
        <w:t>890764646</w:t>
      </w:r>
    </w:p>
    <w:p>
      <w:pPr>
        <w:widowControl/>
        <w:numPr>
          <w:ilvl w:val="0"/>
          <w:numId w:val="5"/>
        </w:numPr>
        <w:spacing w:before="100" w:beforeAutospacing="1" w:after="100" w:afterAutospacing="1" w:line="360" w:lineRule="auto"/>
        <w:ind w:firstLine="700" w:firstLineChars="292"/>
        <w:jc w:val="left"/>
        <w:rPr>
          <w:rFonts w:hint="eastAsia" w:ascii="宋体" w:hAnsi="宋体" w:eastAsia="宋体" w:cs="宋体"/>
          <w:color w:val="000000"/>
          <w:kern w:val="0"/>
          <w:sz w:val="24"/>
          <w:szCs w:val="24"/>
          <w:shd w:val="clear" w:fill="FFFFFF"/>
          <w:lang w:val="en-US" w:eastAsia="zh-CN" w:bidi="ar"/>
        </w:rPr>
      </w:pPr>
      <w:r>
        <w:rPr>
          <w:rFonts w:hint="eastAsia" w:ascii="宋体" w:hAnsi="宋体" w:eastAsia="宋体" w:cs="宋体"/>
          <w:color w:val="000000" w:themeColor="text1"/>
          <w:kern w:val="0"/>
          <w:sz w:val="24"/>
          <w:szCs w:val="24"/>
          <w14:textFill>
            <w14:solidFill>
              <w14:schemeClr w14:val="tx1"/>
            </w14:solidFill>
          </w14:textFill>
        </w:rPr>
        <w:t>mail：</w:t>
      </w:r>
      <w:r>
        <w:rPr>
          <w:rFonts w:hint="eastAsia" w:ascii="宋体" w:hAnsi="宋体" w:eastAsia="宋体" w:cs="宋体"/>
          <w:color w:val="000000"/>
          <w:kern w:val="0"/>
          <w:sz w:val="24"/>
          <w:szCs w:val="24"/>
          <w:shd w:val="clear" w:fill="FFFFFF"/>
          <w:lang w:val="en-US" w:eastAsia="zh-CN" w:bidi="ar"/>
        </w:rPr>
        <w:fldChar w:fldCharType="begin"/>
      </w:r>
      <w:r>
        <w:rPr>
          <w:rFonts w:hint="eastAsia" w:ascii="宋体" w:hAnsi="宋体" w:eastAsia="宋体" w:cs="宋体"/>
          <w:color w:val="000000"/>
          <w:kern w:val="0"/>
          <w:sz w:val="24"/>
          <w:szCs w:val="24"/>
          <w:shd w:val="clear" w:fill="FFFFFF"/>
          <w:lang w:val="en-US" w:eastAsia="zh-CN" w:bidi="ar"/>
        </w:rPr>
        <w:instrText xml:space="preserve"> HYPERLINK "mailto:mlzyyayjzx@163.com。" </w:instrText>
      </w:r>
      <w:r>
        <w:rPr>
          <w:rFonts w:hint="eastAsia" w:ascii="宋体" w:hAnsi="宋体" w:eastAsia="宋体" w:cs="宋体"/>
          <w:color w:val="000000"/>
          <w:kern w:val="0"/>
          <w:sz w:val="24"/>
          <w:szCs w:val="24"/>
          <w:shd w:val="clear" w:fill="FFFFFF"/>
          <w:lang w:val="en-US" w:eastAsia="zh-CN" w:bidi="ar"/>
        </w:rPr>
        <w:fldChar w:fldCharType="separate"/>
      </w:r>
      <w:r>
        <w:rPr>
          <w:rStyle w:val="4"/>
          <w:rFonts w:hint="eastAsia" w:ascii="宋体" w:hAnsi="宋体" w:eastAsia="宋体" w:cs="宋体"/>
          <w:color w:val="000000"/>
          <w:kern w:val="0"/>
          <w:sz w:val="24"/>
          <w:szCs w:val="24"/>
          <w:shd w:val="clear" w:fill="FFFFFF"/>
          <w:lang w:val="en-US" w:eastAsia="zh-CN" w:bidi="ar"/>
        </w:rPr>
        <w:t>mlzyyayjzx@163.com。</w:t>
      </w:r>
      <w:r>
        <w:rPr>
          <w:rFonts w:hint="eastAsia" w:ascii="宋体" w:hAnsi="宋体" w:eastAsia="宋体" w:cs="宋体"/>
          <w:color w:val="000000"/>
          <w:kern w:val="0"/>
          <w:sz w:val="24"/>
          <w:szCs w:val="24"/>
          <w:shd w:val="clear" w:fill="FFFFFF"/>
          <w:lang w:val="en-US" w:eastAsia="zh-CN" w:bidi="ar"/>
        </w:rPr>
        <w:fldChar w:fldCharType="end"/>
      </w:r>
    </w:p>
    <w:p>
      <w:pPr>
        <w:widowControl/>
        <w:numPr>
          <w:ilvl w:val="0"/>
          <w:numId w:val="0"/>
        </w:numPr>
        <w:spacing w:before="100" w:beforeAutospacing="1" w:after="100" w:afterAutospacing="1" w:line="360" w:lineRule="auto"/>
        <w:jc w:val="left"/>
        <w:rPr>
          <w:rFonts w:hint="default" w:ascii="宋体" w:hAnsi="宋体" w:eastAsia="宋体" w:cs="宋体"/>
          <w:color w:val="000000"/>
          <w:kern w:val="0"/>
          <w:sz w:val="24"/>
          <w:szCs w:val="24"/>
          <w:shd w:val="clear" w:fill="FFFFFF"/>
          <w:lang w:val="en-US" w:eastAsia="zh-CN" w:bidi="ar"/>
        </w:rPr>
      </w:pPr>
    </w:p>
    <w:p>
      <w:pPr>
        <w:widowControl/>
        <w:numPr>
          <w:ilvl w:val="0"/>
          <w:numId w:val="0"/>
        </w:numPr>
        <w:spacing w:before="100" w:beforeAutospacing="1" w:after="100" w:afterAutospacing="1" w:line="360" w:lineRule="auto"/>
        <w:jc w:val="left"/>
        <w:rPr>
          <w:rFonts w:hint="default" w:ascii="宋体" w:hAnsi="宋体" w:eastAsia="宋体" w:cs="宋体"/>
          <w:color w:val="000000"/>
          <w:kern w:val="0"/>
          <w:sz w:val="24"/>
          <w:szCs w:val="24"/>
          <w:shd w:val="clear" w:fill="FFFFFF"/>
          <w:lang w:val="en-US" w:eastAsia="zh-CN" w:bidi="ar"/>
        </w:rPr>
      </w:pPr>
    </w:p>
    <w:p>
      <w:pPr>
        <w:widowControl/>
        <w:numPr>
          <w:ilvl w:val="0"/>
          <w:numId w:val="0"/>
        </w:numPr>
        <w:spacing w:before="100" w:beforeAutospacing="1" w:after="100" w:afterAutospacing="1" w:line="360" w:lineRule="auto"/>
        <w:jc w:val="left"/>
        <w:rPr>
          <w:rFonts w:hint="default" w:ascii="宋体" w:hAnsi="宋体" w:eastAsia="宋体" w:cs="宋体"/>
          <w:color w:val="000000"/>
          <w:kern w:val="0"/>
          <w:sz w:val="24"/>
          <w:szCs w:val="24"/>
          <w:shd w:val="clear" w:fill="FFFFFF"/>
          <w:lang w:val="en-US" w:eastAsia="zh-CN" w:bidi="ar"/>
        </w:rPr>
      </w:pPr>
    </w:p>
    <w:p>
      <w:pPr>
        <w:widowControl/>
        <w:numPr>
          <w:ilvl w:val="0"/>
          <w:numId w:val="0"/>
        </w:numPr>
        <w:spacing w:before="100" w:beforeAutospacing="1" w:after="100" w:afterAutospacing="1" w:line="360" w:lineRule="auto"/>
        <w:jc w:val="left"/>
        <w:rPr>
          <w:rFonts w:hint="default" w:ascii="宋体" w:hAnsi="宋体" w:eastAsia="宋体" w:cs="宋体"/>
          <w:color w:val="000000"/>
          <w:kern w:val="0"/>
          <w:sz w:val="24"/>
          <w:szCs w:val="24"/>
          <w:shd w:val="clear" w:fill="FFFFFF"/>
          <w:lang w:val="en-US" w:eastAsia="zh-CN" w:bidi="ar"/>
        </w:rPr>
      </w:pPr>
      <w:r>
        <w:rPr>
          <w:rFonts w:hint="eastAsia" w:ascii="宋体" w:hAnsi="宋体" w:eastAsia="宋体" w:cs="宋体"/>
          <w:color w:val="000000"/>
          <w:kern w:val="0"/>
          <w:sz w:val="24"/>
          <w:szCs w:val="24"/>
          <w:shd w:val="clear" w:fill="FFFFFF"/>
          <w:lang w:val="en-US" w:eastAsia="zh-CN" w:bidi="ar"/>
        </w:rPr>
        <w:t xml:space="preserve">                                       南充市哲学社会科学重点研究基地</w:t>
      </w:r>
    </w:p>
    <w:p>
      <w:pPr>
        <w:numPr>
          <w:ilvl w:val="0"/>
          <w:numId w:val="0"/>
        </w:numPr>
        <w:spacing w:line="360" w:lineRule="auto"/>
        <w:ind w:left="525" w:leftChars="0"/>
        <w:jc w:val="both"/>
        <w:rPr>
          <w:rFonts w:hint="eastAsia"/>
          <w:lang w:val="en-US" w:eastAsia="zh-CN"/>
        </w:rPr>
      </w:pPr>
      <w:r>
        <w:rPr>
          <w:rFonts w:hint="eastAsia"/>
          <w:lang w:val="en-US" w:eastAsia="zh-CN"/>
        </w:rPr>
        <w:t xml:space="preserve">                                              名老中医医案研究中心</w:t>
      </w:r>
    </w:p>
    <w:p>
      <w:pPr>
        <w:numPr>
          <w:ilvl w:val="0"/>
          <w:numId w:val="0"/>
        </w:numPr>
        <w:spacing w:line="360" w:lineRule="auto"/>
        <w:ind w:left="525" w:leftChars="0"/>
        <w:jc w:val="both"/>
        <w:rPr>
          <w:rFonts w:hint="eastAsia"/>
          <w:lang w:val="en-US" w:eastAsia="zh-CN"/>
        </w:rPr>
      </w:pPr>
    </w:p>
    <w:p>
      <w:pPr>
        <w:numPr>
          <w:ilvl w:val="0"/>
          <w:numId w:val="0"/>
        </w:numPr>
        <w:spacing w:line="360" w:lineRule="auto"/>
        <w:ind w:left="525" w:leftChars="0"/>
        <w:jc w:val="both"/>
        <w:rPr>
          <w:rFonts w:hint="default"/>
          <w:lang w:val="en-US" w:eastAsia="zh-CN"/>
        </w:rPr>
      </w:pPr>
      <w:r>
        <w:rPr>
          <w:rFonts w:hint="eastAsia"/>
          <w:lang w:val="en-US" w:eastAsia="zh-CN"/>
        </w:rPr>
        <w:t xml:space="preserve">                                                  2019年4月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decorative"/>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3A48"/>
    <w:multiLevelType w:val="singleLevel"/>
    <w:tmpl w:val="08FC3A48"/>
    <w:lvl w:ilvl="0" w:tentative="0">
      <w:start w:val="5"/>
      <w:numFmt w:val="upperLetter"/>
      <w:suff w:val="nothing"/>
      <w:lvlText w:val="%1-"/>
      <w:lvlJc w:val="left"/>
    </w:lvl>
  </w:abstractNum>
  <w:abstractNum w:abstractNumId="1">
    <w:nsid w:val="30F7535B"/>
    <w:multiLevelType w:val="singleLevel"/>
    <w:tmpl w:val="30F7535B"/>
    <w:lvl w:ilvl="0" w:tentative="0">
      <w:start w:val="1"/>
      <w:numFmt w:val="decimal"/>
      <w:lvlText w:val="%1."/>
      <w:lvlJc w:val="left"/>
      <w:pPr>
        <w:tabs>
          <w:tab w:val="left" w:pos="312"/>
        </w:tabs>
      </w:pPr>
    </w:lvl>
  </w:abstractNum>
  <w:abstractNum w:abstractNumId="2">
    <w:nsid w:val="3ECA9B3B"/>
    <w:multiLevelType w:val="singleLevel"/>
    <w:tmpl w:val="3ECA9B3B"/>
    <w:lvl w:ilvl="0" w:tentative="0">
      <w:start w:val="1"/>
      <w:numFmt w:val="chineseCounting"/>
      <w:suff w:val="nothing"/>
      <w:lvlText w:val="%1、"/>
      <w:lvlJc w:val="left"/>
      <w:pPr>
        <w:ind w:left="525" w:leftChars="0" w:firstLine="0" w:firstLineChars="0"/>
      </w:pPr>
      <w:rPr>
        <w:rFonts w:hint="eastAsia"/>
      </w:rPr>
    </w:lvl>
  </w:abstractNum>
  <w:abstractNum w:abstractNumId="3">
    <w:nsid w:val="4C9E02BD"/>
    <w:multiLevelType w:val="singleLevel"/>
    <w:tmpl w:val="4C9E02BD"/>
    <w:lvl w:ilvl="0" w:tentative="0">
      <w:start w:val="1"/>
      <w:numFmt w:val="decimal"/>
      <w:lvlText w:val="%1."/>
      <w:lvlJc w:val="left"/>
      <w:pPr>
        <w:tabs>
          <w:tab w:val="left" w:pos="312"/>
        </w:tabs>
      </w:pPr>
    </w:lvl>
  </w:abstractNum>
  <w:abstractNum w:abstractNumId="4">
    <w:nsid w:val="5B615E2A"/>
    <w:multiLevelType w:val="singleLevel"/>
    <w:tmpl w:val="5B615E2A"/>
    <w:lvl w:ilvl="0" w:tentative="0">
      <w:start w:val="1"/>
      <w:numFmt w:val="decimal"/>
      <w:lvlText w:val="%1."/>
      <w:lvlJc w:val="left"/>
      <w:pPr>
        <w:tabs>
          <w:tab w:val="left" w:pos="312"/>
        </w:tabs>
        <w:ind w:left="840" w:leftChars="0" w:firstLine="0" w:firstLineChars="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D2E96"/>
    <w:rsid w:val="042C42B9"/>
    <w:rsid w:val="057140B1"/>
    <w:rsid w:val="08A824F7"/>
    <w:rsid w:val="0B1A2663"/>
    <w:rsid w:val="0B915ECD"/>
    <w:rsid w:val="0C881E03"/>
    <w:rsid w:val="0E1D4F6D"/>
    <w:rsid w:val="0EF14C50"/>
    <w:rsid w:val="0F0928CF"/>
    <w:rsid w:val="116D6A25"/>
    <w:rsid w:val="12E71D83"/>
    <w:rsid w:val="12FE7C32"/>
    <w:rsid w:val="130D2463"/>
    <w:rsid w:val="17E569F0"/>
    <w:rsid w:val="1AC83FF7"/>
    <w:rsid w:val="1B9C204B"/>
    <w:rsid w:val="1C6058FB"/>
    <w:rsid w:val="1D5625FE"/>
    <w:rsid w:val="1D7A718B"/>
    <w:rsid w:val="1EA504A9"/>
    <w:rsid w:val="208B0396"/>
    <w:rsid w:val="22230E42"/>
    <w:rsid w:val="224C3F86"/>
    <w:rsid w:val="22BB6E69"/>
    <w:rsid w:val="23082174"/>
    <w:rsid w:val="245630D5"/>
    <w:rsid w:val="252D0688"/>
    <w:rsid w:val="262F02A9"/>
    <w:rsid w:val="26FF56ED"/>
    <w:rsid w:val="288842CC"/>
    <w:rsid w:val="2C0A6F77"/>
    <w:rsid w:val="2D70614F"/>
    <w:rsid w:val="2E2803E0"/>
    <w:rsid w:val="2F25284C"/>
    <w:rsid w:val="30EB1689"/>
    <w:rsid w:val="32364A8A"/>
    <w:rsid w:val="3434565A"/>
    <w:rsid w:val="360E7ACD"/>
    <w:rsid w:val="3B472EF7"/>
    <w:rsid w:val="3B97119B"/>
    <w:rsid w:val="3CDB163E"/>
    <w:rsid w:val="3FB52D1D"/>
    <w:rsid w:val="3FEA0912"/>
    <w:rsid w:val="42683389"/>
    <w:rsid w:val="449E0D26"/>
    <w:rsid w:val="45015BD0"/>
    <w:rsid w:val="45887D12"/>
    <w:rsid w:val="49C55455"/>
    <w:rsid w:val="4B5A1DCF"/>
    <w:rsid w:val="4BAB7B90"/>
    <w:rsid w:val="4C9F15AC"/>
    <w:rsid w:val="4CAF117E"/>
    <w:rsid w:val="4D2B772C"/>
    <w:rsid w:val="4E5D1926"/>
    <w:rsid w:val="50692817"/>
    <w:rsid w:val="5089025A"/>
    <w:rsid w:val="509806A4"/>
    <w:rsid w:val="56987593"/>
    <w:rsid w:val="59B54A6E"/>
    <w:rsid w:val="5AE36A94"/>
    <w:rsid w:val="5B8D02FB"/>
    <w:rsid w:val="5C6A797E"/>
    <w:rsid w:val="5C7445D8"/>
    <w:rsid w:val="5CB41178"/>
    <w:rsid w:val="5CF06763"/>
    <w:rsid w:val="67953A82"/>
    <w:rsid w:val="6800598E"/>
    <w:rsid w:val="68C121CF"/>
    <w:rsid w:val="69A75E71"/>
    <w:rsid w:val="6E1D7A86"/>
    <w:rsid w:val="70B7391C"/>
    <w:rsid w:val="710C0505"/>
    <w:rsid w:val="71560179"/>
    <w:rsid w:val="716674D0"/>
    <w:rsid w:val="766469B0"/>
    <w:rsid w:val="787862B8"/>
    <w:rsid w:val="7A9E13EA"/>
    <w:rsid w:val="7ADD7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卞</cp:lastModifiedBy>
  <cp:lastPrinted>2019-04-06T11:06:00Z</cp:lastPrinted>
  <dcterms:modified xsi:type="dcterms:W3CDTF">2019-04-17T01:56:09Z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